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EC14" w14:textId="3EBA328A" w:rsidR="002C3B42" w:rsidRPr="00450A18" w:rsidRDefault="00B03885">
      <w:pPr>
        <w:rPr>
          <w:rFonts w:ascii="NeueHaasGroteskDisp Pro" w:hAnsi="NeueHaasGroteskDisp Pro"/>
          <w:b/>
          <w:bCs/>
          <w:color w:val="0020CD"/>
          <w:sz w:val="32"/>
          <w:szCs w:val="32"/>
        </w:rPr>
      </w:pPr>
      <w:r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>Student Suicide Scenario</w:t>
      </w:r>
      <w:r w:rsidR="00650E8F"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 xml:space="preserve">: </w:t>
      </w:r>
      <w:r w:rsidR="00125481"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>Higher Ed</w:t>
      </w:r>
      <w:r w:rsidR="00833903"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>ucation</w:t>
      </w:r>
      <w:r w:rsidR="00125481" w:rsidRPr="00450A18">
        <w:rPr>
          <w:rFonts w:ascii="NeueHaasGroteskDisp Pro" w:hAnsi="NeueHaasGroteskDisp Pro"/>
          <w:b/>
          <w:bCs/>
          <w:color w:val="0020CD"/>
          <w:sz w:val="32"/>
          <w:szCs w:val="32"/>
        </w:rPr>
        <w:t xml:space="preserve"> </w:t>
      </w:r>
    </w:p>
    <w:p w14:paraId="6008FD3F" w14:textId="53E85644" w:rsidR="00E81E52" w:rsidRDefault="00BD54F5" w:rsidP="00BD54F5">
      <w:pPr>
        <w:rPr>
          <w:rStyle w:val="normaltextrun"/>
          <w:rFonts w:ascii="Minion Pro" w:hAnsi="Minion Pro" w:cs="Calibri"/>
          <w:i/>
          <w:iCs/>
          <w:sz w:val="24"/>
          <w:szCs w:val="24"/>
          <w:shd w:val="clear" w:color="auto" w:fill="FFFFFF"/>
        </w:rPr>
      </w:pPr>
      <w:r w:rsidRPr="00450A18">
        <w:rPr>
          <w:rStyle w:val="normaltextrun"/>
          <w:rFonts w:ascii="Minion Pro" w:hAnsi="Minion Pro" w:cs="Calibri"/>
          <w:i/>
          <w:iCs/>
          <w:sz w:val="24"/>
          <w:szCs w:val="24"/>
          <w:shd w:val="clear" w:color="auto" w:fill="FFFFFF"/>
        </w:rPr>
        <w:t xml:space="preserve">For guidelines on facilitating a tabletop exercise, including developing goals, objectives, rules, after-action reports, and follow-up actions, please see United Educators’ </w:t>
      </w:r>
      <w:hyperlink r:id="rId11" w:history="1">
        <w:r w:rsidRPr="00AF044A">
          <w:rPr>
            <w:rStyle w:val="Hyperlink"/>
            <w:rFonts w:ascii="Minion Pro" w:hAnsi="Minion Pro" w:cs="Calibri"/>
            <w:i/>
            <w:iCs/>
            <w:sz w:val="24"/>
            <w:szCs w:val="24"/>
            <w:shd w:val="clear" w:color="auto" w:fill="FFFFFF"/>
          </w:rPr>
          <w:t>Crisis Response Planning: A Facilitators Guide for Conducting Tabletop Exercises</w:t>
        </w:r>
      </w:hyperlink>
      <w:r w:rsidRPr="00450A18">
        <w:rPr>
          <w:rStyle w:val="normaltextrun"/>
          <w:rFonts w:ascii="Minion Pro" w:hAnsi="Minion Pro" w:cs="Calibri"/>
          <w:i/>
          <w:iCs/>
          <w:sz w:val="24"/>
          <w:szCs w:val="24"/>
          <w:shd w:val="clear" w:color="auto" w:fill="FFFFFF"/>
        </w:rPr>
        <w:t xml:space="preserve">. </w:t>
      </w:r>
    </w:p>
    <w:p w14:paraId="5B9EB701" w14:textId="572606E5" w:rsidR="00E7118B" w:rsidRPr="00E7118B" w:rsidRDefault="00E7118B" w:rsidP="00BD54F5">
      <w:pPr>
        <w:rPr>
          <w:rFonts w:ascii="Minion Pro" w:eastAsia="Minion Pro" w:hAnsi="Minion Pro" w:cs="Minion Pro"/>
          <w:i/>
          <w:sz w:val="24"/>
          <w:szCs w:val="24"/>
          <w:shd w:val="clear" w:color="auto" w:fill="FFFFFF"/>
        </w:rPr>
      </w:pPr>
      <w:r w:rsidRPr="25F012D8">
        <w:rPr>
          <w:rFonts w:ascii="Minion Pro" w:eastAsia="Minion Pro" w:hAnsi="Minion Pro" w:cs="Minion Pro"/>
          <w:i/>
          <w:iCs/>
          <w:sz w:val="24"/>
          <w:szCs w:val="24"/>
        </w:rPr>
        <w:t>Note: facilitators can either read the scenarios/injects or play the videos for participants.</w:t>
      </w:r>
    </w:p>
    <w:p w14:paraId="248C1B8E" w14:textId="3BD0E254" w:rsidR="1C3D3C0C" w:rsidRDefault="1C3D3C0C" w:rsidP="1C3D3C0C">
      <w:pPr>
        <w:rPr>
          <w:rStyle w:val="normaltextrun"/>
          <w:rFonts w:ascii="Minion Pro" w:hAnsi="Minion Pro" w:cs="Calibri"/>
          <w:i/>
          <w:iCs/>
          <w:sz w:val="24"/>
          <w:szCs w:val="24"/>
        </w:rPr>
      </w:pPr>
    </w:p>
    <w:p w14:paraId="5702F19F" w14:textId="1ECDC673" w:rsidR="009D77E3" w:rsidRPr="00612562" w:rsidRDefault="00E81E52" w:rsidP="009D77E3">
      <w:pPr>
        <w:pStyle w:val="Scenario"/>
      </w:pPr>
      <w:r w:rsidRPr="00612562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C326F" wp14:editId="73B2673F">
                <wp:simplePos x="0" y="0"/>
                <wp:positionH relativeFrom="column">
                  <wp:posOffset>0</wp:posOffset>
                </wp:positionH>
                <wp:positionV relativeFrom="paragraph">
                  <wp:posOffset>283413</wp:posOffset>
                </wp:positionV>
                <wp:extent cx="318977" cy="0"/>
                <wp:effectExtent l="0" t="12700" r="3683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8605D5" id="Straight Connector 1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3pt" to="25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" strokecolor="#0020cd" strokeweight="3pt">
                <v:stroke joinstyle="miter"/>
              </v:line>
            </w:pict>
          </mc:Fallback>
        </mc:AlternateContent>
      </w:r>
      <w:r w:rsidR="009D77E3" w:rsidRPr="00612562">
        <w:t xml:space="preserve">Scenario </w:t>
      </w:r>
    </w:p>
    <w:p w14:paraId="5FE4AE41" w14:textId="7F338D1F" w:rsidR="0017239C" w:rsidRDefault="0017239C" w:rsidP="00B03885">
      <w:pPr>
        <w:rPr>
          <w:rFonts w:ascii="Minion Pro" w:hAnsi="Minion Pro" w:cs="Calibri"/>
        </w:rPr>
      </w:pPr>
      <w:r>
        <w:rPr>
          <w:noProof/>
        </w:rPr>
        <w:drawing>
          <wp:inline distT="0" distB="0" distL="0" distR="0" wp14:anchorId="5321D39A" wp14:editId="63268F54">
            <wp:extent cx="5943600" cy="2334895"/>
            <wp:effectExtent l="0" t="0" r="0" b="1905"/>
            <wp:docPr id="7" name="Picture 7" descr="A picture containing text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FD188" w14:textId="4EE29B60" w:rsidR="005C4A79" w:rsidRPr="005C4A79" w:rsidRDefault="00AD22EF" w:rsidP="00B03885">
      <w:pPr>
        <w:rPr>
          <w:rFonts w:ascii="Minion Pro" w:hAnsi="Minion Pro" w:cs="Calibri"/>
          <w:i/>
          <w:iCs/>
        </w:rPr>
      </w:pPr>
      <w:hyperlink r:id="rId14" w:history="1">
        <w:r w:rsidR="005C4A79" w:rsidRPr="005C4A79">
          <w:rPr>
            <w:rStyle w:val="Hyperlink"/>
            <w:rFonts w:ascii="Minion Pro" w:hAnsi="Minion Pro" w:cs="Calibri"/>
            <w:i/>
            <w:iCs/>
          </w:rPr>
          <w:t>Launch Video</w:t>
        </w:r>
      </w:hyperlink>
      <w:r w:rsidR="005C4A79" w:rsidRPr="005C4A79">
        <w:rPr>
          <w:rFonts w:ascii="Minion Pro" w:hAnsi="Minion Pro" w:cs="Calibri"/>
          <w:i/>
          <w:iCs/>
        </w:rPr>
        <w:t xml:space="preserve"> (hold the “Control” key down while clicking this link if you’re using Windows)</w:t>
      </w:r>
    </w:p>
    <w:p w14:paraId="64F17103" w14:textId="3F76F69E" w:rsidR="00B03885" w:rsidRPr="00450A18" w:rsidRDefault="00B03885" w:rsidP="00B03885">
      <w:pPr>
        <w:rPr>
          <w:rFonts w:ascii="Minion Pro" w:hAnsi="Minion Pro" w:cs="Calibri"/>
        </w:rPr>
      </w:pPr>
      <w:r w:rsidRPr="57BA93FB">
        <w:rPr>
          <w:rFonts w:ascii="Minion Pro" w:hAnsi="Minion Pro" w:cs="Calibri"/>
        </w:rPr>
        <w:t xml:space="preserve">Albert </w:t>
      </w:r>
      <w:r w:rsidR="00C669A9" w:rsidRPr="57BA93FB">
        <w:rPr>
          <w:rFonts w:ascii="Minion Pro" w:hAnsi="Minion Pro" w:cs="Calibri"/>
        </w:rPr>
        <w:t xml:space="preserve">“AJ” </w:t>
      </w:r>
      <w:r w:rsidRPr="57BA93FB">
        <w:rPr>
          <w:rFonts w:ascii="Minion Pro" w:hAnsi="Minion Pro" w:cs="Calibri"/>
        </w:rPr>
        <w:t xml:space="preserve">Jones III is a senior at </w:t>
      </w:r>
      <w:r w:rsidR="00047815" w:rsidRPr="57BA93FB">
        <w:rPr>
          <w:rFonts w:ascii="Minion Pro" w:hAnsi="Minion Pro" w:cs="Calibri"/>
        </w:rPr>
        <w:t xml:space="preserve">Halliwell </w:t>
      </w:r>
      <w:r w:rsidR="00F05EA6" w:rsidRPr="57BA93FB">
        <w:rPr>
          <w:rFonts w:ascii="Minion Pro" w:hAnsi="Minion Pro" w:cs="Calibri"/>
        </w:rPr>
        <w:t>College</w:t>
      </w:r>
      <w:r w:rsidRPr="57BA93FB">
        <w:rPr>
          <w:rFonts w:ascii="Minion Pro" w:hAnsi="Minion Pro" w:cs="Calibri"/>
        </w:rPr>
        <w:t xml:space="preserve"> and has been on the varsity football team since his sophomore year. A skilled athlete, AJ has played multiple sports at a competitive level since he was a preteen. He comes from a long line of strong athletes and takes pride in that heritage. Last fall was tough for AJ as he suffered </w:t>
      </w:r>
      <w:r w:rsidR="0086106F" w:rsidRPr="57BA93FB">
        <w:rPr>
          <w:rFonts w:ascii="Minion Pro" w:hAnsi="Minion Pro" w:cs="Calibri"/>
        </w:rPr>
        <w:t>two</w:t>
      </w:r>
      <w:r w:rsidRPr="57BA93FB">
        <w:rPr>
          <w:rFonts w:ascii="Minion Pro" w:hAnsi="Minion Pro" w:cs="Calibri"/>
        </w:rPr>
        <w:t xml:space="preserve"> concussions </w:t>
      </w:r>
      <w:r w:rsidR="00F10388">
        <w:rPr>
          <w:rFonts w:ascii="Minion Pro" w:hAnsi="Minion Pro" w:cs="Calibri"/>
        </w:rPr>
        <w:t>—</w:t>
      </w:r>
      <w:r w:rsidRPr="57BA93FB">
        <w:rPr>
          <w:rFonts w:ascii="Minion Pro" w:hAnsi="Minion Pro" w:cs="Calibri"/>
        </w:rPr>
        <w:t xml:space="preserve"> one at the beginning of the year and one toward the end of the season. Both concussions </w:t>
      </w:r>
      <w:r w:rsidRPr="60B9722F">
        <w:rPr>
          <w:rFonts w:ascii="Minion Pro" w:hAnsi="Minion Pro" w:cs="Calibri"/>
        </w:rPr>
        <w:t>required</w:t>
      </w:r>
      <w:r w:rsidRPr="57BA93FB">
        <w:rPr>
          <w:rFonts w:ascii="Minion Pro" w:hAnsi="Minion Pro" w:cs="Calibri"/>
        </w:rPr>
        <w:t xml:space="preserve"> him to miss multiple games and practices</w:t>
      </w:r>
      <w:r w:rsidR="0086106F" w:rsidRPr="57BA93FB">
        <w:rPr>
          <w:rFonts w:ascii="Minion Pro" w:hAnsi="Minion Pro" w:cs="Calibri"/>
        </w:rPr>
        <w:t>;</w:t>
      </w:r>
      <w:r w:rsidRPr="57BA93FB">
        <w:rPr>
          <w:rFonts w:ascii="Minion Pro" w:hAnsi="Minion Pro" w:cs="Calibri"/>
        </w:rPr>
        <w:t xml:space="preserve"> the most recent </w:t>
      </w:r>
      <w:r w:rsidR="0012365B" w:rsidRPr="57BA93FB">
        <w:rPr>
          <w:rFonts w:ascii="Minion Pro" w:hAnsi="Minion Pro" w:cs="Calibri"/>
        </w:rPr>
        <w:t xml:space="preserve">concussion </w:t>
      </w:r>
      <w:r w:rsidRPr="57BA93FB">
        <w:rPr>
          <w:rFonts w:ascii="Minion Pro" w:hAnsi="Minion Pro" w:cs="Calibri"/>
        </w:rPr>
        <w:t xml:space="preserve">prevented him from competing in the playoffs. </w:t>
      </w:r>
    </w:p>
    <w:p w14:paraId="1DF22D03" w14:textId="13A54717" w:rsidR="00CB2CC2" w:rsidRPr="00450A18" w:rsidRDefault="00125A00" w:rsidP="00B03885">
      <w:pPr>
        <w:rPr>
          <w:rFonts w:ascii="Minion Pro" w:hAnsi="Minion Pro" w:cs="Calibri"/>
        </w:rPr>
      </w:pPr>
      <w:r w:rsidRPr="00450A18">
        <w:rPr>
          <w:rFonts w:ascii="Minion Pro" w:hAnsi="Minion Pro" w:cs="Calibri"/>
        </w:rPr>
        <w:t>Due to</w:t>
      </w:r>
      <w:r w:rsidR="00B03885" w:rsidRPr="00450A18">
        <w:rPr>
          <w:rFonts w:ascii="Minion Pro" w:hAnsi="Minion Pro" w:cs="Calibri"/>
        </w:rPr>
        <w:t xml:space="preserve"> his injuries and the concerns for his health moving forward, it is uncertain if he will be able to play football </w:t>
      </w:r>
      <w:r w:rsidR="00D13CE1" w:rsidRPr="00450A18">
        <w:rPr>
          <w:rFonts w:ascii="Minion Pro" w:hAnsi="Minion Pro" w:cs="Calibri"/>
        </w:rPr>
        <w:t>again</w:t>
      </w:r>
      <w:r w:rsidR="00B03885" w:rsidRPr="00450A18">
        <w:rPr>
          <w:rFonts w:ascii="Minion Pro" w:hAnsi="Minion Pro" w:cs="Calibri"/>
        </w:rPr>
        <w:t xml:space="preserve">. His family, coaches and teammates have all noticed a change in AJ </w:t>
      </w:r>
      <w:r w:rsidR="0040132C">
        <w:rPr>
          <w:rFonts w:ascii="Minion Pro" w:hAnsi="Minion Pro" w:cs="Calibri"/>
        </w:rPr>
        <w:t xml:space="preserve">over the past year </w:t>
      </w:r>
      <w:r w:rsidR="00B03885" w:rsidRPr="00450A18">
        <w:rPr>
          <w:rFonts w:ascii="Minion Pro" w:hAnsi="Minion Pro" w:cs="Calibri"/>
        </w:rPr>
        <w:t>and have tried to support and encourage him.</w:t>
      </w:r>
    </w:p>
    <w:p w14:paraId="4CC2D29E" w14:textId="1E803E40" w:rsidR="00B03885" w:rsidRPr="00450A18" w:rsidRDefault="00F05EA6" w:rsidP="00B03885">
      <w:pPr>
        <w:rPr>
          <w:rFonts w:ascii="Minion Pro" w:hAnsi="Minion Pro" w:cs="Calibri"/>
        </w:rPr>
      </w:pPr>
      <w:r w:rsidRPr="00450A18">
        <w:rPr>
          <w:rFonts w:ascii="Minion Pro" w:hAnsi="Minion Pro" w:cs="Calibri"/>
        </w:rPr>
        <w:t>Homecoming</w:t>
      </w:r>
      <w:r w:rsidR="00B03885" w:rsidRPr="00450A18">
        <w:rPr>
          <w:rFonts w:ascii="Minion Pro" w:hAnsi="Minion Pro" w:cs="Calibri"/>
        </w:rPr>
        <w:t xml:space="preserve"> Weekend starts tomorrow</w:t>
      </w:r>
      <w:r w:rsidR="00CA3F95" w:rsidRPr="00450A18">
        <w:rPr>
          <w:rFonts w:ascii="Minion Pro" w:hAnsi="Minion Pro" w:cs="Calibri"/>
        </w:rPr>
        <w:t>,</w:t>
      </w:r>
      <w:r w:rsidR="00B03885" w:rsidRPr="00450A18">
        <w:rPr>
          <w:rFonts w:ascii="Minion Pro" w:hAnsi="Minion Pro" w:cs="Calibri"/>
        </w:rPr>
        <w:t xml:space="preserve"> </w:t>
      </w:r>
      <w:r w:rsidR="003B1E51" w:rsidRPr="00450A18">
        <w:rPr>
          <w:rFonts w:ascii="Minion Pro" w:hAnsi="Minion Pro" w:cs="Calibri"/>
        </w:rPr>
        <w:t>and</w:t>
      </w:r>
      <w:r w:rsidR="00B03885" w:rsidRPr="00450A18">
        <w:rPr>
          <w:rFonts w:ascii="Minion Pro" w:hAnsi="Minion Pro" w:cs="Calibri"/>
        </w:rPr>
        <w:t xml:space="preserve"> campus is buzzing with preparations</w:t>
      </w:r>
      <w:r w:rsidR="003B1E51" w:rsidRPr="00450A18">
        <w:rPr>
          <w:rFonts w:ascii="Minion Pro" w:hAnsi="Minion Pro" w:cs="Calibri"/>
        </w:rPr>
        <w:t xml:space="preserve">. </w:t>
      </w:r>
      <w:r w:rsidR="00447A67" w:rsidRPr="00450A18">
        <w:rPr>
          <w:rFonts w:ascii="Minion Pro" w:hAnsi="Minion Pro" w:cs="Calibri"/>
        </w:rPr>
        <w:t xml:space="preserve">AJ’s Ethics Professor </w:t>
      </w:r>
      <w:r w:rsidR="00B03885" w:rsidRPr="00450A18">
        <w:rPr>
          <w:rFonts w:ascii="Minion Pro" w:hAnsi="Minion Pro" w:cs="Calibri"/>
        </w:rPr>
        <w:t xml:space="preserve">(who happens to be </w:t>
      </w:r>
      <w:r w:rsidR="00447A67" w:rsidRPr="00450A18">
        <w:rPr>
          <w:rFonts w:ascii="Minion Pro" w:hAnsi="Minion Pro" w:cs="Calibri"/>
        </w:rPr>
        <w:t xml:space="preserve">his </w:t>
      </w:r>
      <w:r w:rsidR="00B03885" w:rsidRPr="00450A18">
        <w:rPr>
          <w:rFonts w:ascii="Minion Pro" w:hAnsi="Minion Pro" w:cs="Calibri"/>
        </w:rPr>
        <w:t>coach) takes roll and not</w:t>
      </w:r>
      <w:r w:rsidR="003B1E51" w:rsidRPr="00450A18">
        <w:rPr>
          <w:rFonts w:ascii="Minion Pro" w:hAnsi="Minion Pro" w:cs="Calibri"/>
        </w:rPr>
        <w:t>ices AJ</w:t>
      </w:r>
      <w:r w:rsidR="00B03885" w:rsidRPr="00450A18">
        <w:rPr>
          <w:rFonts w:ascii="Minion Pro" w:hAnsi="Minion Pro" w:cs="Calibri"/>
        </w:rPr>
        <w:t xml:space="preserve"> is</w:t>
      </w:r>
      <w:r w:rsidR="00CA3F95" w:rsidRPr="00450A18">
        <w:rPr>
          <w:rFonts w:ascii="Minion Pro" w:hAnsi="Minion Pro" w:cs="Calibri"/>
        </w:rPr>
        <w:t>n’t</w:t>
      </w:r>
      <w:r w:rsidR="00B03885" w:rsidRPr="00450A18">
        <w:rPr>
          <w:rFonts w:ascii="Minion Pro" w:hAnsi="Minion Pro" w:cs="Calibri"/>
        </w:rPr>
        <w:t xml:space="preserve"> in class</w:t>
      </w:r>
      <w:r w:rsidR="003B1E51" w:rsidRPr="00450A18">
        <w:rPr>
          <w:rFonts w:ascii="Minion Pro" w:hAnsi="Minion Pro" w:cs="Calibri"/>
        </w:rPr>
        <w:t xml:space="preserve">. </w:t>
      </w:r>
      <w:r w:rsidR="007C59DD" w:rsidRPr="00450A18">
        <w:rPr>
          <w:rFonts w:ascii="Minion Pro" w:hAnsi="Minion Pro" w:cs="Calibri"/>
        </w:rPr>
        <w:t>Concerned</w:t>
      </w:r>
      <w:r w:rsidR="00B03885" w:rsidRPr="00450A18">
        <w:rPr>
          <w:rFonts w:ascii="Minion Pro" w:hAnsi="Minion Pro" w:cs="Calibri"/>
        </w:rPr>
        <w:t xml:space="preserve"> that </w:t>
      </w:r>
      <w:r w:rsidR="007C59DD" w:rsidRPr="00450A18">
        <w:rPr>
          <w:rFonts w:ascii="Minion Pro" w:hAnsi="Minion Pro" w:cs="Calibri"/>
        </w:rPr>
        <w:t>AJ</w:t>
      </w:r>
      <w:r w:rsidR="00B03885" w:rsidRPr="00450A18">
        <w:rPr>
          <w:rFonts w:ascii="Minion Pro" w:hAnsi="Minion Pro" w:cs="Calibri"/>
        </w:rPr>
        <w:t xml:space="preserve"> will miss an important test</w:t>
      </w:r>
      <w:r w:rsidR="003B1E51" w:rsidRPr="00450A18">
        <w:rPr>
          <w:rFonts w:ascii="Minion Pro" w:hAnsi="Minion Pro" w:cs="Calibri"/>
        </w:rPr>
        <w:t xml:space="preserve">, the </w:t>
      </w:r>
      <w:r w:rsidR="00447A67" w:rsidRPr="00450A18">
        <w:rPr>
          <w:rFonts w:ascii="Minion Pro" w:hAnsi="Minion Pro" w:cs="Calibri"/>
        </w:rPr>
        <w:t>Professor</w:t>
      </w:r>
      <w:r w:rsidR="003B1E51" w:rsidRPr="00450A18">
        <w:rPr>
          <w:rFonts w:ascii="Minion Pro" w:hAnsi="Minion Pro" w:cs="Calibri"/>
        </w:rPr>
        <w:t xml:space="preserve"> </w:t>
      </w:r>
      <w:r w:rsidR="00B03885" w:rsidRPr="00450A18">
        <w:rPr>
          <w:rFonts w:ascii="Minion Pro" w:hAnsi="Minion Pro" w:cs="Calibri"/>
        </w:rPr>
        <w:t xml:space="preserve">calls </w:t>
      </w:r>
      <w:r w:rsidR="003B1E51" w:rsidRPr="00450A18">
        <w:rPr>
          <w:rFonts w:ascii="Minion Pro" w:hAnsi="Minion Pro" w:cs="Calibri"/>
        </w:rPr>
        <w:t xml:space="preserve">the </w:t>
      </w:r>
      <w:r w:rsidR="00447A67" w:rsidRPr="00450A18">
        <w:rPr>
          <w:rFonts w:ascii="Minion Pro" w:hAnsi="Minion Pro" w:cs="Calibri"/>
        </w:rPr>
        <w:t xml:space="preserve">student health clinic to see if </w:t>
      </w:r>
      <w:r w:rsidR="007C59DD" w:rsidRPr="00450A18">
        <w:rPr>
          <w:rFonts w:ascii="Minion Pro" w:hAnsi="Minion Pro" w:cs="Calibri"/>
        </w:rPr>
        <w:t>AJ</w:t>
      </w:r>
      <w:r w:rsidR="00447A67" w:rsidRPr="00450A18">
        <w:rPr>
          <w:rFonts w:ascii="Minion Pro" w:hAnsi="Minion Pro" w:cs="Calibri"/>
        </w:rPr>
        <w:t xml:space="preserve"> is there</w:t>
      </w:r>
      <w:r w:rsidR="00B03885" w:rsidRPr="00450A18">
        <w:rPr>
          <w:rFonts w:ascii="Minion Pro" w:hAnsi="Minion Pro" w:cs="Calibri"/>
        </w:rPr>
        <w:t xml:space="preserve"> and asks that campus safety check his dorm</w:t>
      </w:r>
      <w:r w:rsidR="003B1E51" w:rsidRPr="00450A18">
        <w:rPr>
          <w:rFonts w:ascii="Minion Pro" w:hAnsi="Minion Pro" w:cs="Calibri"/>
        </w:rPr>
        <w:t xml:space="preserve"> room</w:t>
      </w:r>
      <w:r w:rsidR="00B03885" w:rsidRPr="00450A18">
        <w:rPr>
          <w:rFonts w:ascii="Minion Pro" w:hAnsi="Minion Pro" w:cs="Calibri"/>
        </w:rPr>
        <w:t>.</w:t>
      </w:r>
    </w:p>
    <w:p w14:paraId="703D760A" w14:textId="1BDCC22B" w:rsidR="00B03885" w:rsidRPr="00450A18" w:rsidRDefault="00B03885" w:rsidP="00B03885">
      <w:pPr>
        <w:rPr>
          <w:rFonts w:ascii="Minion Pro" w:hAnsi="Minion Pro" w:cs="Calibri"/>
        </w:rPr>
      </w:pPr>
      <w:r w:rsidRPr="00450A18">
        <w:rPr>
          <w:rFonts w:ascii="Minion Pro" w:hAnsi="Minion Pro" w:cs="Calibri"/>
        </w:rPr>
        <w:t xml:space="preserve">Campus safety </w:t>
      </w:r>
      <w:r w:rsidR="000C3092" w:rsidRPr="00450A18">
        <w:rPr>
          <w:rFonts w:ascii="Minion Pro" w:hAnsi="Minion Pro" w:cs="Calibri"/>
        </w:rPr>
        <w:t>arrive</w:t>
      </w:r>
      <w:r w:rsidR="007C59DD" w:rsidRPr="00450A18">
        <w:rPr>
          <w:rFonts w:ascii="Minion Pro" w:hAnsi="Minion Pro" w:cs="Calibri"/>
        </w:rPr>
        <w:t>s</w:t>
      </w:r>
      <w:r w:rsidR="000C3092" w:rsidRPr="00450A18">
        <w:rPr>
          <w:rFonts w:ascii="Minion Pro" w:hAnsi="Minion Pro" w:cs="Calibri"/>
        </w:rPr>
        <w:t xml:space="preserve"> </w:t>
      </w:r>
      <w:r w:rsidR="007C59DD" w:rsidRPr="00450A18">
        <w:rPr>
          <w:rFonts w:ascii="Minion Pro" w:hAnsi="Minion Pro" w:cs="Calibri"/>
        </w:rPr>
        <w:t xml:space="preserve">at </w:t>
      </w:r>
      <w:r w:rsidR="000C3092" w:rsidRPr="00450A18">
        <w:rPr>
          <w:rFonts w:ascii="Minion Pro" w:hAnsi="Minion Pro" w:cs="Calibri"/>
        </w:rPr>
        <w:t>AJ’s dorm room</w:t>
      </w:r>
      <w:r w:rsidR="007C59DD" w:rsidRPr="00450A18">
        <w:rPr>
          <w:rFonts w:ascii="Minion Pro" w:hAnsi="Minion Pro" w:cs="Calibri"/>
        </w:rPr>
        <w:t>.</w:t>
      </w:r>
      <w:r w:rsidR="000C3092" w:rsidRPr="00450A18">
        <w:rPr>
          <w:rFonts w:ascii="Minion Pro" w:hAnsi="Minion Pro" w:cs="Calibri"/>
        </w:rPr>
        <w:t xml:space="preserve"> </w:t>
      </w:r>
      <w:r w:rsidR="007C59DD" w:rsidRPr="00450A18">
        <w:rPr>
          <w:rFonts w:ascii="Minion Pro" w:hAnsi="Minion Pro" w:cs="Calibri"/>
        </w:rPr>
        <w:t xml:space="preserve">He isn’t </w:t>
      </w:r>
      <w:r w:rsidR="000C3092" w:rsidRPr="00450A18">
        <w:rPr>
          <w:rFonts w:ascii="Minion Pro" w:hAnsi="Minion Pro" w:cs="Calibri"/>
        </w:rPr>
        <w:t>there</w:t>
      </w:r>
      <w:r w:rsidRPr="00450A18">
        <w:rPr>
          <w:rFonts w:ascii="Minion Pro" w:hAnsi="Minion Pro" w:cs="Calibri"/>
        </w:rPr>
        <w:t>. The</w:t>
      </w:r>
      <w:r w:rsidR="000C3092" w:rsidRPr="00450A18">
        <w:rPr>
          <w:rFonts w:ascii="Minion Pro" w:hAnsi="Minion Pro" w:cs="Calibri"/>
        </w:rPr>
        <w:t>y eventually locate him</w:t>
      </w:r>
      <w:r w:rsidRPr="00450A18">
        <w:rPr>
          <w:rFonts w:ascii="Minion Pro" w:hAnsi="Minion Pro" w:cs="Calibri"/>
        </w:rPr>
        <w:t xml:space="preserve"> in the bathroom</w:t>
      </w:r>
      <w:r w:rsidR="007C59DD" w:rsidRPr="00450A18">
        <w:rPr>
          <w:rFonts w:ascii="Minion Pro" w:hAnsi="Minion Pro" w:cs="Calibri"/>
        </w:rPr>
        <w:t>. He’s</w:t>
      </w:r>
      <w:r w:rsidRPr="00450A18">
        <w:rPr>
          <w:rFonts w:ascii="Minion Pro" w:hAnsi="Minion Pro" w:cs="Calibri"/>
        </w:rPr>
        <w:t xml:space="preserve"> unresponsive, </w:t>
      </w:r>
      <w:r w:rsidR="000C3092" w:rsidRPr="00450A18">
        <w:rPr>
          <w:rFonts w:ascii="Minion Pro" w:hAnsi="Minion Pro" w:cs="Calibri"/>
        </w:rPr>
        <w:t xml:space="preserve">and </w:t>
      </w:r>
      <w:r w:rsidR="00F05EA6" w:rsidRPr="00450A18">
        <w:rPr>
          <w:rFonts w:ascii="Minion Pro" w:hAnsi="Minion Pro" w:cs="Calibri"/>
        </w:rPr>
        <w:t xml:space="preserve">one officer </w:t>
      </w:r>
      <w:r w:rsidR="00447A67" w:rsidRPr="00450A18">
        <w:rPr>
          <w:rFonts w:ascii="Minion Pro" w:hAnsi="Minion Pro" w:cs="Calibri"/>
        </w:rPr>
        <w:t>calls 911</w:t>
      </w:r>
      <w:r w:rsidR="00F05EA6" w:rsidRPr="00450A18">
        <w:rPr>
          <w:rFonts w:ascii="Minion Pro" w:hAnsi="Minion Pro" w:cs="Calibri"/>
        </w:rPr>
        <w:t xml:space="preserve"> while the other beg</w:t>
      </w:r>
      <w:r w:rsidR="000C3092" w:rsidRPr="00450A18">
        <w:rPr>
          <w:rFonts w:ascii="Minion Pro" w:hAnsi="Minion Pro" w:cs="Calibri"/>
        </w:rPr>
        <w:t>in</w:t>
      </w:r>
      <w:r w:rsidR="00F05EA6" w:rsidRPr="00450A18">
        <w:rPr>
          <w:rFonts w:ascii="Minion Pro" w:hAnsi="Minion Pro" w:cs="Calibri"/>
        </w:rPr>
        <w:t>s</w:t>
      </w:r>
      <w:r w:rsidRPr="00450A18">
        <w:rPr>
          <w:rFonts w:ascii="Minion Pro" w:hAnsi="Minion Pro" w:cs="Calibri"/>
        </w:rPr>
        <w:t xml:space="preserve"> CPR. </w:t>
      </w:r>
      <w:r w:rsidR="00447A67" w:rsidRPr="00450A18">
        <w:rPr>
          <w:rFonts w:ascii="Minion Pro" w:hAnsi="Minion Pro" w:cs="Calibri"/>
        </w:rPr>
        <w:t xml:space="preserve">The college </w:t>
      </w:r>
      <w:r w:rsidR="007C59DD" w:rsidRPr="00450A18">
        <w:rPr>
          <w:rFonts w:ascii="Minion Pro" w:hAnsi="Minion Pro" w:cs="Calibri"/>
        </w:rPr>
        <w:t>P</w:t>
      </w:r>
      <w:r w:rsidR="00447A67" w:rsidRPr="00450A18">
        <w:rPr>
          <w:rFonts w:ascii="Minion Pro" w:hAnsi="Minion Pro" w:cs="Calibri"/>
        </w:rPr>
        <w:t>resident and Cr</w:t>
      </w:r>
      <w:r w:rsidRPr="00450A18">
        <w:rPr>
          <w:rFonts w:ascii="Minion Pro" w:hAnsi="Minion Pro" w:cs="Calibri"/>
        </w:rPr>
        <w:t>isis Management Team</w:t>
      </w:r>
      <w:r w:rsidR="00447A67" w:rsidRPr="00450A18">
        <w:rPr>
          <w:rFonts w:ascii="Minion Pro" w:hAnsi="Minion Pro" w:cs="Calibri"/>
        </w:rPr>
        <w:t xml:space="preserve"> are notified</w:t>
      </w:r>
      <w:r w:rsidR="000C3092" w:rsidRPr="00450A18">
        <w:rPr>
          <w:rFonts w:ascii="Minion Pro" w:hAnsi="Minion Pro" w:cs="Calibri"/>
        </w:rPr>
        <w:t>.</w:t>
      </w:r>
    </w:p>
    <w:tbl>
      <w:tblPr>
        <w:tblStyle w:val="TableGrid"/>
        <w:tblW w:w="0" w:type="auto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350"/>
      </w:tblGrid>
      <w:tr w:rsidR="00497C92" w14:paraId="1A0EF2F0" w14:textId="77777777" w:rsidTr="00497C9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E44D24" w14:textId="77777777" w:rsidR="00497C92" w:rsidRPr="00450A18" w:rsidRDefault="00497C92" w:rsidP="00497C92">
            <w:p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lastRenderedPageBreak/>
              <w:t>Discussion questions:</w:t>
            </w:r>
          </w:p>
          <w:p w14:paraId="2E702124" w14:textId="77777777" w:rsidR="00497C92" w:rsidRPr="00450A18" w:rsidRDefault="00497C92" w:rsidP="00497C92">
            <w:pPr>
              <w:pStyle w:val="ListParagraph"/>
              <w:numPr>
                <w:ilvl w:val="0"/>
                <w:numId w:val="8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What are your priorities at this point, and how will you proceed?</w:t>
            </w:r>
          </w:p>
          <w:p w14:paraId="1EB42B5D" w14:textId="77777777" w:rsidR="00497C92" w:rsidRPr="00450A18" w:rsidRDefault="00497C92" w:rsidP="00497C92">
            <w:pPr>
              <w:pStyle w:val="ListParagraph"/>
              <w:numPr>
                <w:ilvl w:val="0"/>
                <w:numId w:val="8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Is there a defined protocol for this type of situation?</w:t>
            </w:r>
          </w:p>
          <w:p w14:paraId="7FF5F6EE" w14:textId="74009BE4" w:rsidR="00497C92" w:rsidRPr="00497C92" w:rsidRDefault="00497C92" w:rsidP="00533D06">
            <w:pPr>
              <w:pStyle w:val="ListParagraph"/>
              <w:numPr>
                <w:ilvl w:val="0"/>
                <w:numId w:val="8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How and what do you communicate with faculty, staff, and students on- and off-campus?</w:t>
            </w:r>
          </w:p>
        </w:tc>
      </w:tr>
    </w:tbl>
    <w:p w14:paraId="091E9308" w14:textId="0F792261" w:rsidR="00497C92" w:rsidRDefault="00497C92" w:rsidP="00497C92">
      <w:pPr>
        <w:pStyle w:val="Inject"/>
        <w:spacing w:before="240"/>
        <w:rPr>
          <w:sz w:val="20"/>
          <w:szCs w:val="20"/>
        </w:rPr>
      </w:pPr>
      <w:r w:rsidRPr="006C77E8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FB6295" wp14:editId="0EAF61CC">
                <wp:simplePos x="0" y="0"/>
                <wp:positionH relativeFrom="column">
                  <wp:posOffset>-3175</wp:posOffset>
                </wp:positionH>
                <wp:positionV relativeFrom="paragraph">
                  <wp:posOffset>413501</wp:posOffset>
                </wp:positionV>
                <wp:extent cx="318977" cy="0"/>
                <wp:effectExtent l="0" t="12700" r="3683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D6A2" id="Straight Connector 4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2.55pt" to="24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" strokecolor="#0020cd" strokeweight="3pt">
                <v:stroke joinstyle="miter"/>
              </v:line>
            </w:pict>
          </mc:Fallback>
        </mc:AlternateContent>
      </w:r>
      <w:r w:rsidRPr="006C77E8">
        <w:rPr>
          <w:sz w:val="20"/>
          <w:szCs w:val="20"/>
        </w:rPr>
        <w:t>Inject 1</w:t>
      </w:r>
    </w:p>
    <w:p w14:paraId="10562552" w14:textId="77777777" w:rsidR="005C4A79" w:rsidRDefault="0017239C" w:rsidP="00AA0544">
      <w:pPr>
        <w:pStyle w:val="Inject"/>
        <w:spacing w:before="240" w:after="0"/>
        <w:rPr>
          <w:rFonts w:ascii="Minion Pro" w:hAnsi="Minion Pro" w:cs="Calibri"/>
          <w:i/>
          <w:iCs/>
        </w:rPr>
      </w:pPr>
      <w:r>
        <w:rPr>
          <w:sz w:val="20"/>
          <w:szCs w:val="20"/>
        </w:rPr>
        <w:drawing>
          <wp:inline distT="0" distB="0" distL="0" distR="0" wp14:anchorId="3466A80D" wp14:editId="59558106">
            <wp:extent cx="5943600" cy="2334895"/>
            <wp:effectExtent l="0" t="0" r="0" b="1905"/>
            <wp:docPr id="10" name="Picture 10" descr="A group of police officers standing next to a police car&#10;&#10;Description automatically generated with low confidenc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police officers standing next to a police car&#10;&#10;Description automatically generated with low confidence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0DB44" w14:textId="39586CE3" w:rsidR="005C4A79" w:rsidRPr="00AA0544" w:rsidRDefault="00AD22EF" w:rsidP="00AA0544">
      <w:pPr>
        <w:pStyle w:val="Inject"/>
        <w:spacing w:before="240" w:after="240"/>
        <w:rPr>
          <w:b w:val="0"/>
          <w:bCs/>
          <w:sz w:val="20"/>
          <w:szCs w:val="20"/>
        </w:rPr>
      </w:pPr>
      <w:hyperlink r:id="rId17" w:history="1">
        <w:r w:rsidR="005C4A79" w:rsidRPr="00AA0544">
          <w:rPr>
            <w:rStyle w:val="Hyperlink"/>
            <w:rFonts w:ascii="Minion Pro" w:hAnsi="Minion Pro" w:cs="Calibri"/>
            <w:b w:val="0"/>
            <w:bCs/>
            <w:i/>
            <w:iCs/>
          </w:rPr>
          <w:t>Launch Video</w:t>
        </w:r>
      </w:hyperlink>
      <w:r w:rsidR="005C4A79" w:rsidRPr="00AA0544">
        <w:rPr>
          <w:rFonts w:ascii="Minion Pro" w:hAnsi="Minion Pro" w:cs="Calibri"/>
          <w:b w:val="0"/>
          <w:bCs/>
          <w:i/>
          <w:iCs/>
        </w:rPr>
        <w:t xml:space="preserve"> (hold the “Control” key down while clicking this link if you’re using Windows)</w:t>
      </w:r>
    </w:p>
    <w:p w14:paraId="49595E6A" w14:textId="01D843AF" w:rsidR="00B03885" w:rsidRPr="00450A18" w:rsidRDefault="00B03885" w:rsidP="00B03885">
      <w:pPr>
        <w:rPr>
          <w:rFonts w:ascii="Minion Pro" w:hAnsi="Minion Pro" w:cs="Calibri"/>
        </w:rPr>
      </w:pPr>
      <w:r w:rsidRPr="57BA93FB">
        <w:rPr>
          <w:rFonts w:ascii="Minion Pro" w:hAnsi="Minion Pro" w:cs="Calibri"/>
        </w:rPr>
        <w:t xml:space="preserve">Police and </w:t>
      </w:r>
      <w:r w:rsidR="00925ACD" w:rsidRPr="57BA93FB">
        <w:rPr>
          <w:rFonts w:ascii="Minion Pro" w:hAnsi="Minion Pro" w:cs="Calibri"/>
        </w:rPr>
        <w:t xml:space="preserve">an </w:t>
      </w:r>
      <w:r w:rsidRPr="57BA93FB">
        <w:rPr>
          <w:rFonts w:ascii="Minion Pro" w:hAnsi="Minion Pro" w:cs="Calibri"/>
        </w:rPr>
        <w:t>ambulance have arrived on campus. AJ hasn</w:t>
      </w:r>
      <w:r w:rsidR="00925ACD" w:rsidRPr="57BA93FB">
        <w:rPr>
          <w:rFonts w:ascii="Minion Pro" w:hAnsi="Minion Pro" w:cs="Calibri"/>
        </w:rPr>
        <w:t>’</w:t>
      </w:r>
      <w:r w:rsidRPr="57BA93FB">
        <w:rPr>
          <w:rFonts w:ascii="Minion Pro" w:hAnsi="Minion Pro" w:cs="Calibri"/>
        </w:rPr>
        <w:t>t responded to resuscitation efforts.</w:t>
      </w:r>
      <w:r w:rsidR="000C3092" w:rsidRPr="57BA93FB">
        <w:rPr>
          <w:rFonts w:ascii="Minion Pro" w:hAnsi="Minion Pro" w:cs="Calibri"/>
        </w:rPr>
        <w:t xml:space="preserve"> </w:t>
      </w:r>
      <w:r w:rsidRPr="57BA93FB">
        <w:rPr>
          <w:rFonts w:ascii="Minion Pro" w:hAnsi="Minion Pro" w:cs="Calibri"/>
        </w:rPr>
        <w:t>Word is spread</w:t>
      </w:r>
      <w:r w:rsidR="00925ACD" w:rsidRPr="57BA93FB">
        <w:rPr>
          <w:rFonts w:ascii="Minion Pro" w:hAnsi="Minion Pro" w:cs="Calibri"/>
        </w:rPr>
        <w:t>ing</w:t>
      </w:r>
      <w:r w:rsidRPr="57BA93FB">
        <w:rPr>
          <w:rFonts w:ascii="Minion Pro" w:hAnsi="Minion Pro" w:cs="Calibri"/>
        </w:rPr>
        <w:t xml:space="preserve"> </w:t>
      </w:r>
      <w:r w:rsidR="00055261">
        <w:rPr>
          <w:rFonts w:ascii="Minion Pro" w:hAnsi="Minion Pro" w:cs="Calibri"/>
        </w:rPr>
        <w:t xml:space="preserve">on </w:t>
      </w:r>
      <w:r w:rsidRPr="57BA93FB">
        <w:rPr>
          <w:rFonts w:ascii="Minion Pro" w:hAnsi="Minion Pro" w:cs="Calibri"/>
        </w:rPr>
        <w:t>campus that emergency vehicles have arrived</w:t>
      </w:r>
      <w:r w:rsidR="000C3092" w:rsidRPr="57BA93FB">
        <w:rPr>
          <w:rFonts w:ascii="Minion Pro" w:hAnsi="Minion Pro" w:cs="Calibri"/>
        </w:rPr>
        <w:t xml:space="preserve"> outside AJ’s dorm building</w:t>
      </w:r>
      <w:r w:rsidRPr="57BA93FB">
        <w:rPr>
          <w:rFonts w:ascii="Minion Pro" w:hAnsi="Minion Pro" w:cs="Calibri"/>
        </w:rPr>
        <w:t>.</w:t>
      </w:r>
      <w:r w:rsidR="004524EB" w:rsidRPr="57BA93FB">
        <w:rPr>
          <w:rFonts w:ascii="Minion Pro" w:hAnsi="Minion Pro" w:cs="Calibri"/>
        </w:rPr>
        <w:t xml:space="preserve"> </w:t>
      </w:r>
      <w:r w:rsidRPr="57BA93FB">
        <w:rPr>
          <w:rFonts w:ascii="Minion Pro" w:hAnsi="Minion Pro" w:cs="Calibri"/>
        </w:rPr>
        <w:t>Police are</w:t>
      </w:r>
      <w:r w:rsidR="004524EB" w:rsidRPr="57BA93FB">
        <w:rPr>
          <w:rFonts w:ascii="Minion Pro" w:hAnsi="Minion Pro" w:cs="Calibri"/>
        </w:rPr>
        <w:t>n’t</w:t>
      </w:r>
      <w:r w:rsidRPr="57BA93FB">
        <w:rPr>
          <w:rFonts w:ascii="Minion Pro" w:hAnsi="Minion Pro" w:cs="Calibri"/>
        </w:rPr>
        <w:t xml:space="preserve"> allow</w:t>
      </w:r>
      <w:r w:rsidR="00F565AD" w:rsidRPr="57BA93FB">
        <w:rPr>
          <w:rFonts w:ascii="Minion Pro" w:hAnsi="Minion Pro" w:cs="Calibri"/>
        </w:rPr>
        <w:t xml:space="preserve">ing anyone to enter </w:t>
      </w:r>
      <w:r w:rsidR="000C3092" w:rsidRPr="57BA93FB">
        <w:rPr>
          <w:rFonts w:ascii="Minion Pro" w:hAnsi="Minion Pro" w:cs="Calibri"/>
        </w:rPr>
        <w:t>the building</w:t>
      </w:r>
      <w:r w:rsidRPr="57BA93FB">
        <w:rPr>
          <w:rFonts w:ascii="Minion Pro" w:hAnsi="Minion Pro" w:cs="Calibri"/>
        </w:rPr>
        <w:t xml:space="preserve"> for the next several hours at a minimum.</w:t>
      </w:r>
      <w:r w:rsidR="00DC3BDB">
        <w:rPr>
          <w:rFonts w:ascii="Minion Pro" w:hAnsi="Minion Pro" w:cs="Calibri"/>
        </w:rPr>
        <w:t xml:space="preserve"> </w:t>
      </w:r>
      <w:r w:rsidR="00DC3BDB">
        <w:rPr>
          <w:rStyle w:val="normaltextrun"/>
          <w:rFonts w:ascii="Minion Pro" w:hAnsi="Minion Pro"/>
          <w:color w:val="000000"/>
          <w:shd w:val="clear" w:color="auto" w:fill="FFFFFF"/>
        </w:rPr>
        <w:t>That evening, it’s announced that AJ has died from suicide.  This news also quickly spreads throughout the campus community.</w:t>
      </w:r>
      <w:r w:rsidR="00DC3BDB">
        <w:rPr>
          <w:rStyle w:val="eop"/>
          <w:rFonts w:ascii="Minion Pro" w:hAnsi="Minion Pro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350"/>
      </w:tblGrid>
      <w:tr w:rsidR="00497C92" w14:paraId="4B9510CB" w14:textId="77777777" w:rsidTr="00497C9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590F6F" w14:textId="77777777" w:rsidR="00497C92" w:rsidRPr="00450A18" w:rsidRDefault="00497C92" w:rsidP="00497C92">
            <w:p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t>Discussion questions:</w:t>
            </w:r>
          </w:p>
          <w:p w14:paraId="7FB21167" w14:textId="77777777" w:rsidR="00497C92" w:rsidRPr="00450A18" w:rsidRDefault="00497C92" w:rsidP="00497C92">
            <w:pPr>
              <w:pStyle w:val="ListParagraph"/>
              <w:numPr>
                <w:ilvl w:val="0"/>
                <w:numId w:val="7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Where will those who reside in the dorm building gather? What about their belongings? Where will they be relocated?</w:t>
            </w:r>
          </w:p>
          <w:p w14:paraId="6D5294D3" w14:textId="77777777" w:rsidR="00497C92" w:rsidRPr="00450A18" w:rsidRDefault="00497C92" w:rsidP="00497C92">
            <w:pPr>
              <w:pStyle w:val="ListParagraph"/>
              <w:numPr>
                <w:ilvl w:val="0"/>
                <w:numId w:val="7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 xml:space="preserve">What will be shared with the media? Will they be allowed on campus? </w:t>
            </w:r>
          </w:p>
          <w:p w14:paraId="14245EF6" w14:textId="77777777" w:rsidR="00497C92" w:rsidRPr="00450A18" w:rsidRDefault="00497C92" w:rsidP="00497C92">
            <w:pPr>
              <w:pStyle w:val="ListParagraph"/>
              <w:numPr>
                <w:ilvl w:val="0"/>
                <w:numId w:val="7"/>
              </w:numPr>
              <w:rPr>
                <w:rFonts w:ascii="Minion Pro" w:hAnsi="Minion Pro" w:cs="Calibri"/>
              </w:rPr>
            </w:pPr>
            <w:r w:rsidRPr="00450A18">
              <w:rPr>
                <w:rFonts w:ascii="Minion Pro" w:hAnsi="Minion Pro" w:cs="Calibri"/>
              </w:rPr>
              <w:t>How do you communicate with your campus community?</w:t>
            </w:r>
          </w:p>
          <w:p w14:paraId="27503885" w14:textId="20C9D5A4" w:rsidR="00497C92" w:rsidRPr="00497C92" w:rsidRDefault="00497C92" w:rsidP="00B03885">
            <w:pPr>
              <w:pStyle w:val="ListParagraph"/>
              <w:numPr>
                <w:ilvl w:val="0"/>
                <w:numId w:val="7"/>
              </w:numPr>
              <w:rPr>
                <w:rFonts w:ascii="Minion Pro" w:hAnsi="Minion Pro"/>
              </w:rPr>
            </w:pPr>
            <w:r w:rsidRPr="00450A18">
              <w:rPr>
                <w:rFonts w:ascii="Minion Pro" w:hAnsi="Minion Pro" w:cs="Calibri"/>
              </w:rPr>
              <w:t>Do you have a timeline for when people will have access to the building again?</w:t>
            </w:r>
          </w:p>
        </w:tc>
      </w:tr>
    </w:tbl>
    <w:p w14:paraId="7FF6A2F5" w14:textId="33D68645" w:rsidR="00B03885" w:rsidRPr="00450A18" w:rsidRDefault="00B03885" w:rsidP="00B03885">
      <w:pPr>
        <w:rPr>
          <w:rFonts w:ascii="Minion Pro" w:hAnsi="Minion Pro" w:cs="Calibri"/>
        </w:rPr>
      </w:pPr>
    </w:p>
    <w:p w14:paraId="27D5EA91" w14:textId="549492D8" w:rsidR="00EC2653" w:rsidRDefault="00EC2653" w:rsidP="00447A67">
      <w:pPr>
        <w:rPr>
          <w:rFonts w:ascii="Minion Pro" w:hAnsi="Minion Pro"/>
        </w:rPr>
      </w:pPr>
    </w:p>
    <w:p w14:paraId="017A1E46" w14:textId="77777777" w:rsidR="00055261" w:rsidRDefault="00055261" w:rsidP="00382E61">
      <w:pPr>
        <w:pStyle w:val="Inject"/>
        <w:spacing w:before="240"/>
        <w:rPr>
          <w:sz w:val="20"/>
          <w:szCs w:val="20"/>
        </w:rPr>
      </w:pPr>
    </w:p>
    <w:p w14:paraId="21B0CBE8" w14:textId="4101E9FB" w:rsidR="00382E61" w:rsidRDefault="00382E61" w:rsidP="00382E61">
      <w:pPr>
        <w:pStyle w:val="Inject"/>
        <w:spacing w:before="240"/>
        <w:rPr>
          <w:sz w:val="20"/>
          <w:szCs w:val="20"/>
        </w:rPr>
      </w:pPr>
      <w:r w:rsidRPr="006C77E8">
        <w:rPr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ECF523" wp14:editId="5C850CF7">
                <wp:simplePos x="0" y="0"/>
                <wp:positionH relativeFrom="column">
                  <wp:posOffset>-3175</wp:posOffset>
                </wp:positionH>
                <wp:positionV relativeFrom="paragraph">
                  <wp:posOffset>413501</wp:posOffset>
                </wp:positionV>
                <wp:extent cx="318977" cy="0"/>
                <wp:effectExtent l="0" t="12700" r="3683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4A9B09" id="Straight Connector 2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2.55pt" to="24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" strokecolor="#0020cd" strokeweight="3pt">
                <v:stroke joinstyle="miter"/>
              </v:line>
            </w:pict>
          </mc:Fallback>
        </mc:AlternateContent>
      </w:r>
      <w:r w:rsidRPr="006C77E8">
        <w:rPr>
          <w:sz w:val="20"/>
          <w:szCs w:val="20"/>
        </w:rPr>
        <w:t xml:space="preserve">Inject </w:t>
      </w:r>
      <w:r>
        <w:rPr>
          <w:sz w:val="20"/>
          <w:szCs w:val="20"/>
        </w:rPr>
        <w:t>2</w:t>
      </w:r>
    </w:p>
    <w:p w14:paraId="257BD782" w14:textId="77777777" w:rsidR="00382E61" w:rsidRDefault="00382E61" w:rsidP="00447A67">
      <w:pPr>
        <w:rPr>
          <w:rFonts w:ascii="Minion Pro" w:hAnsi="Minion Pro"/>
        </w:rPr>
      </w:pPr>
    </w:p>
    <w:p w14:paraId="6BC6D7BA" w14:textId="66710339" w:rsidR="00EC2653" w:rsidRDefault="0017239C" w:rsidP="00447A67">
      <w:pPr>
        <w:rPr>
          <w:rFonts w:ascii="Minion Pro" w:hAnsi="Minion Pro"/>
        </w:rPr>
      </w:pPr>
      <w:r>
        <w:rPr>
          <w:rFonts w:ascii="Minion Pro" w:hAnsi="Minion Pro"/>
          <w:noProof/>
        </w:rPr>
        <w:drawing>
          <wp:inline distT="0" distB="0" distL="0" distR="0" wp14:anchorId="301EA49A" wp14:editId="4043B885">
            <wp:extent cx="5943600" cy="2334895"/>
            <wp:effectExtent l="0" t="0" r="0" b="1905"/>
            <wp:docPr id="11" name="Picture 11" descr="A collage of a person&#10;&#10;Description automatically generated with medium confidenc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ollage of a person&#10;&#10;Description automatically generated with medium confidence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7687F" w14:textId="6C6AAD02" w:rsidR="005C4A79" w:rsidRPr="005C4A79" w:rsidRDefault="00AD22EF" w:rsidP="00447A67">
      <w:pPr>
        <w:rPr>
          <w:rFonts w:ascii="Minion Pro" w:hAnsi="Minion Pro" w:cs="Calibri"/>
          <w:i/>
          <w:iCs/>
        </w:rPr>
      </w:pPr>
      <w:hyperlink r:id="rId20" w:history="1">
        <w:r w:rsidR="005C4A79" w:rsidRPr="005C4A79">
          <w:rPr>
            <w:rStyle w:val="Hyperlink"/>
            <w:rFonts w:ascii="Minion Pro" w:hAnsi="Minion Pro" w:cs="Calibri"/>
            <w:i/>
            <w:iCs/>
          </w:rPr>
          <w:t>Launch Video</w:t>
        </w:r>
      </w:hyperlink>
      <w:r w:rsidR="005C4A79" w:rsidRPr="005C4A79">
        <w:rPr>
          <w:rFonts w:ascii="Minion Pro" w:hAnsi="Minion Pro" w:cs="Calibri"/>
          <w:i/>
          <w:iCs/>
        </w:rPr>
        <w:t xml:space="preserve"> (hold the “Control” key down while clicking this link if you’re using Windows)</w:t>
      </w:r>
    </w:p>
    <w:p w14:paraId="2673EEB5" w14:textId="363DE2ED" w:rsidR="00A56193" w:rsidRPr="00450A18" w:rsidRDefault="00A56193" w:rsidP="00447A67">
      <w:pPr>
        <w:rPr>
          <w:rFonts w:ascii="Minion Pro" w:hAnsi="Minion Pro"/>
        </w:rPr>
      </w:pPr>
      <w:r w:rsidRPr="57BA93FB">
        <w:rPr>
          <w:rFonts w:ascii="Minion Pro" w:hAnsi="Minion Pro"/>
        </w:rPr>
        <w:t>Students are distraught over the news about AJ. It’s been brough</w:t>
      </w:r>
      <w:r w:rsidR="45BD4FED" w:rsidRPr="57BA93FB">
        <w:rPr>
          <w:rFonts w:ascii="Minion Pro" w:hAnsi="Minion Pro"/>
        </w:rPr>
        <w:t>t</w:t>
      </w:r>
      <w:r w:rsidRPr="57BA93FB">
        <w:rPr>
          <w:rFonts w:ascii="Minion Pro" w:hAnsi="Minion Pro"/>
        </w:rPr>
        <w:t xml:space="preserve"> to the crisis management team’s attention that two of AJ’s friends created </w:t>
      </w:r>
      <w:r w:rsidR="008F180C" w:rsidRPr="57BA93FB">
        <w:rPr>
          <w:rFonts w:ascii="Minion Pro" w:hAnsi="Minion Pro"/>
        </w:rPr>
        <w:t>a TikTok video montage about</w:t>
      </w:r>
      <w:r w:rsidR="00F2371D" w:rsidRPr="57BA93FB">
        <w:rPr>
          <w:rFonts w:ascii="Minion Pro" w:hAnsi="Minion Pro"/>
        </w:rPr>
        <w:t xml:space="preserve"> AJ. There are several comments from students and parents</w:t>
      </w:r>
      <w:r w:rsidR="004524EB" w:rsidRPr="57BA93FB">
        <w:rPr>
          <w:rFonts w:ascii="Minion Pro" w:hAnsi="Minion Pro"/>
        </w:rPr>
        <w:t>,</w:t>
      </w:r>
      <w:r w:rsidR="00F2371D" w:rsidRPr="57BA93FB">
        <w:rPr>
          <w:rFonts w:ascii="Minion Pro" w:hAnsi="Minion Pro"/>
        </w:rPr>
        <w:t xml:space="preserve"> and it is clear that your campus community is grieving.</w:t>
      </w:r>
    </w:p>
    <w:tbl>
      <w:tblPr>
        <w:tblStyle w:val="TableGrid"/>
        <w:tblW w:w="0" w:type="auto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350"/>
      </w:tblGrid>
      <w:tr w:rsidR="00497C92" w14:paraId="18B7B789" w14:textId="77777777" w:rsidTr="57BA93F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4DB7EF" w14:textId="77777777" w:rsidR="00497C92" w:rsidRPr="00450A18" w:rsidRDefault="00497C92" w:rsidP="00497C92">
            <w:pPr>
              <w:rPr>
                <w:rFonts w:ascii="Minion Pro" w:hAnsi="Minion Pro"/>
              </w:rPr>
            </w:pPr>
            <w:r w:rsidRPr="57BA93FB">
              <w:rPr>
                <w:rFonts w:ascii="Minion Pro" w:hAnsi="Minion Pro"/>
              </w:rPr>
              <w:t>Discussion questions:</w:t>
            </w:r>
          </w:p>
          <w:p w14:paraId="15DFBC82" w14:textId="431CA0C2" w:rsidR="00EC7BFC" w:rsidRDefault="00EC7BFC" w:rsidP="00497C92">
            <w:pPr>
              <w:pStyle w:val="ListParagraph"/>
              <w:numPr>
                <w:ilvl w:val="0"/>
                <w:numId w:val="6"/>
              </w:numPr>
              <w:rPr>
                <w:rFonts w:ascii="Minion Pro" w:hAnsi="Minion Pro"/>
              </w:rPr>
            </w:pPr>
            <w:r>
              <w:rPr>
                <w:rStyle w:val="normaltextrun"/>
                <w:rFonts w:ascii="Minion Pro" w:hAnsi="Minion Pro"/>
                <w:color w:val="000000"/>
                <w:shd w:val="clear" w:color="auto" w:fill="F2F2F2"/>
              </w:rPr>
              <w:t>Does your crisis management plan address responding to a student suicide? If yes, who is involved in decision</w:t>
            </w:r>
            <w:r w:rsidR="0022172E">
              <w:rPr>
                <w:rStyle w:val="normaltextrun"/>
                <w:rFonts w:ascii="Minion Pro" w:hAnsi="Minion Pro"/>
                <w:color w:val="000000"/>
                <w:shd w:val="clear" w:color="auto" w:fill="F2F2F2"/>
              </w:rPr>
              <w:t>-</w:t>
            </w:r>
            <w:r>
              <w:rPr>
                <w:rStyle w:val="normaltextrun"/>
                <w:rFonts w:ascii="Minion Pro" w:hAnsi="Minion Pro"/>
                <w:color w:val="000000"/>
                <w:shd w:val="clear" w:color="auto" w:fill="F2F2F2"/>
              </w:rPr>
              <w:t>making and communication?</w:t>
            </w:r>
          </w:p>
          <w:p w14:paraId="06964A9B" w14:textId="350EDA76" w:rsidR="00497C92" w:rsidRPr="00450A18" w:rsidRDefault="00497C92" w:rsidP="00497C92">
            <w:pPr>
              <w:pStyle w:val="ListParagraph"/>
              <w:numPr>
                <w:ilvl w:val="0"/>
                <w:numId w:val="6"/>
              </w:num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t xml:space="preserve">Are there supportive resources available to students and others in the campus community for a death on campus? </w:t>
            </w:r>
          </w:p>
          <w:p w14:paraId="4EB8DCAC" w14:textId="77777777" w:rsidR="00497C92" w:rsidRPr="00450A18" w:rsidRDefault="00497C92" w:rsidP="00497C92">
            <w:pPr>
              <w:pStyle w:val="ListParagraph"/>
              <w:numPr>
                <w:ilvl w:val="0"/>
                <w:numId w:val="6"/>
              </w:num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t>What actions can you take to support grieving students?</w:t>
            </w:r>
          </w:p>
          <w:p w14:paraId="2F638A27" w14:textId="6069630A" w:rsidR="00497C92" w:rsidRPr="00497C92" w:rsidRDefault="00497C92" w:rsidP="00447A67">
            <w:pPr>
              <w:pStyle w:val="ListParagraph"/>
              <w:numPr>
                <w:ilvl w:val="0"/>
                <w:numId w:val="6"/>
              </w:numPr>
              <w:rPr>
                <w:rFonts w:ascii="Minion Pro" w:hAnsi="Minion Pro"/>
              </w:rPr>
            </w:pPr>
            <w:r w:rsidRPr="00450A18">
              <w:rPr>
                <w:rFonts w:ascii="Minion Pro" w:hAnsi="Minion Pro"/>
              </w:rPr>
              <w:t>Are there Public Relations concerns with this development? If so, how do you proceed?</w:t>
            </w:r>
          </w:p>
        </w:tc>
      </w:tr>
    </w:tbl>
    <w:p w14:paraId="37091998" w14:textId="4A6EF504" w:rsidR="00A56193" w:rsidRPr="00497C92" w:rsidRDefault="00A56193" w:rsidP="00497C92">
      <w:pPr>
        <w:rPr>
          <w:rFonts w:ascii="Minion Pro" w:hAnsi="Minion Pro"/>
        </w:rPr>
      </w:pPr>
    </w:p>
    <w:sectPr w:rsidR="00A56193" w:rsidRPr="00497C92" w:rsidSect="00E81E52">
      <w:headerReference w:type="default" r:id="rId21"/>
      <w:footerReference w:type="default" r:id="rId22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61DED" w14:textId="77777777" w:rsidR="003C0DBE" w:rsidRDefault="003C0DBE" w:rsidP="00354FA8">
      <w:pPr>
        <w:spacing w:after="0" w:line="240" w:lineRule="auto"/>
      </w:pPr>
      <w:r>
        <w:separator/>
      </w:r>
    </w:p>
  </w:endnote>
  <w:endnote w:type="continuationSeparator" w:id="0">
    <w:p w14:paraId="4114848D" w14:textId="77777777" w:rsidR="003C0DBE" w:rsidRDefault="003C0DBE" w:rsidP="00354FA8">
      <w:pPr>
        <w:spacing w:after="0" w:line="240" w:lineRule="auto"/>
      </w:pPr>
      <w:r>
        <w:continuationSeparator/>
      </w:r>
    </w:p>
  </w:endnote>
  <w:endnote w:type="continuationNotice" w:id="1">
    <w:p w14:paraId="3D611D2A" w14:textId="77777777" w:rsidR="003C0DBE" w:rsidRDefault="003C0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NeueHaasGroteskDisp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D3B8" w14:textId="33EB292A" w:rsidR="00354FA8" w:rsidRPr="008956EE" w:rsidRDefault="008956EE" w:rsidP="008956EE">
    <w:pPr>
      <w:pStyle w:val="Footer"/>
      <w:rPr>
        <w:rFonts w:ascii="NeueHaasGroteskDisp Pro" w:hAnsi="NeueHaasGroteskDisp Pro"/>
        <w:b/>
        <w:bCs/>
        <w:color w:val="0020CD"/>
        <w:sz w:val="20"/>
        <w:szCs w:val="20"/>
      </w:rPr>
    </w:pPr>
    <w:r w:rsidRPr="00960D1F">
      <w:rPr>
        <w:rFonts w:ascii="NeueHaasGroteskDisp Pro" w:hAnsi="NeueHaasGroteskDisp Pro"/>
        <w:b/>
        <w:bCs/>
        <w:color w:val="0020CD"/>
        <w:sz w:val="20"/>
        <w:szCs w:val="20"/>
      </w:rPr>
      <w:t>www.ue.org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B4AA1" w14:textId="77777777" w:rsidR="003C0DBE" w:rsidRDefault="003C0DBE" w:rsidP="00354FA8">
      <w:pPr>
        <w:spacing w:after="0" w:line="240" w:lineRule="auto"/>
      </w:pPr>
      <w:r>
        <w:separator/>
      </w:r>
    </w:p>
  </w:footnote>
  <w:footnote w:type="continuationSeparator" w:id="0">
    <w:p w14:paraId="52890DC7" w14:textId="77777777" w:rsidR="003C0DBE" w:rsidRDefault="003C0DBE" w:rsidP="00354FA8">
      <w:pPr>
        <w:spacing w:after="0" w:line="240" w:lineRule="auto"/>
      </w:pPr>
      <w:r>
        <w:continuationSeparator/>
      </w:r>
    </w:p>
  </w:footnote>
  <w:footnote w:type="continuationNotice" w:id="1">
    <w:p w14:paraId="7ECA3575" w14:textId="77777777" w:rsidR="003C0DBE" w:rsidRDefault="003C0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D9F5C" w14:textId="6B707BD7" w:rsidR="00354FA8" w:rsidRDefault="00354FA8">
    <w:pPr>
      <w:pStyle w:val="Header"/>
    </w:pPr>
    <w:r w:rsidRPr="00354FA8">
      <w:rPr>
        <w:noProof/>
      </w:rPr>
      <w:drawing>
        <wp:anchor distT="0" distB="0" distL="114300" distR="114300" simplePos="0" relativeHeight="251658240" behindDoc="0" locked="0" layoutInCell="1" allowOverlap="1" wp14:anchorId="16E79738" wp14:editId="157FCC2C">
          <wp:simplePos x="0" y="0"/>
          <wp:positionH relativeFrom="column">
            <wp:posOffset>0</wp:posOffset>
          </wp:positionH>
          <wp:positionV relativeFrom="paragraph">
            <wp:posOffset>105410</wp:posOffset>
          </wp:positionV>
          <wp:extent cx="1390650" cy="343535"/>
          <wp:effectExtent l="0" t="0" r="6350" b="0"/>
          <wp:wrapSquare wrapText="bothSides"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4FA8">
      <w:rPr>
        <w:noProof/>
      </w:rPr>
      <w:drawing>
        <wp:anchor distT="0" distB="0" distL="114300" distR="114300" simplePos="0" relativeHeight="251658241" behindDoc="0" locked="0" layoutInCell="1" allowOverlap="1" wp14:anchorId="35C92ED8" wp14:editId="024E6B87">
          <wp:simplePos x="0" y="0"/>
          <wp:positionH relativeFrom="column">
            <wp:posOffset>5727065</wp:posOffset>
          </wp:positionH>
          <wp:positionV relativeFrom="paragraph">
            <wp:posOffset>-509108</wp:posOffset>
          </wp:positionV>
          <wp:extent cx="160020" cy="554355"/>
          <wp:effectExtent l="0" t="0" r="5080" b="4445"/>
          <wp:wrapSquare wrapText="bothSides"/>
          <wp:docPr id="9" name="Picture 9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002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A1C"/>
    <w:multiLevelType w:val="hybridMultilevel"/>
    <w:tmpl w:val="C0D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678"/>
    <w:multiLevelType w:val="hybridMultilevel"/>
    <w:tmpl w:val="7044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5EBB"/>
    <w:multiLevelType w:val="hybridMultilevel"/>
    <w:tmpl w:val="E784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85C"/>
    <w:multiLevelType w:val="hybridMultilevel"/>
    <w:tmpl w:val="27D0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46D9"/>
    <w:multiLevelType w:val="hybridMultilevel"/>
    <w:tmpl w:val="78DADFF8"/>
    <w:lvl w:ilvl="0" w:tplc="7464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C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C9C"/>
    <w:multiLevelType w:val="hybridMultilevel"/>
    <w:tmpl w:val="E368932C"/>
    <w:lvl w:ilvl="0" w:tplc="7464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C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03090"/>
    <w:multiLevelType w:val="hybridMultilevel"/>
    <w:tmpl w:val="9056D190"/>
    <w:lvl w:ilvl="0" w:tplc="3F4CA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A1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0F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3C8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64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CD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25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85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47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921C24"/>
    <w:multiLevelType w:val="hybridMultilevel"/>
    <w:tmpl w:val="AACABCC6"/>
    <w:lvl w:ilvl="0" w:tplc="7464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C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8190">
    <w:abstractNumId w:val="6"/>
  </w:num>
  <w:num w:numId="2" w16cid:durableId="267659210">
    <w:abstractNumId w:val="1"/>
  </w:num>
  <w:num w:numId="3" w16cid:durableId="1598711397">
    <w:abstractNumId w:val="0"/>
  </w:num>
  <w:num w:numId="4" w16cid:durableId="927730289">
    <w:abstractNumId w:val="3"/>
  </w:num>
  <w:num w:numId="5" w16cid:durableId="1869223090">
    <w:abstractNumId w:val="2"/>
  </w:num>
  <w:num w:numId="6" w16cid:durableId="1419517280">
    <w:abstractNumId w:val="4"/>
  </w:num>
  <w:num w:numId="7" w16cid:durableId="606886079">
    <w:abstractNumId w:val="7"/>
  </w:num>
  <w:num w:numId="8" w16cid:durableId="161802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F5"/>
    <w:rsid w:val="000448C9"/>
    <w:rsid w:val="00047815"/>
    <w:rsid w:val="00055261"/>
    <w:rsid w:val="00056FE3"/>
    <w:rsid w:val="00067F48"/>
    <w:rsid w:val="00077E37"/>
    <w:rsid w:val="00086838"/>
    <w:rsid w:val="000C0AFF"/>
    <w:rsid w:val="000C3092"/>
    <w:rsid w:val="000E0998"/>
    <w:rsid w:val="000E2B8B"/>
    <w:rsid w:val="00102A13"/>
    <w:rsid w:val="0012365B"/>
    <w:rsid w:val="00125481"/>
    <w:rsid w:val="00125A00"/>
    <w:rsid w:val="0013094E"/>
    <w:rsid w:val="00142ABA"/>
    <w:rsid w:val="0017239C"/>
    <w:rsid w:val="00176DA3"/>
    <w:rsid w:val="001961D9"/>
    <w:rsid w:val="001A2211"/>
    <w:rsid w:val="001B4574"/>
    <w:rsid w:val="001C105E"/>
    <w:rsid w:val="0020702E"/>
    <w:rsid w:val="002100F2"/>
    <w:rsid w:val="00210D98"/>
    <w:rsid w:val="0022172E"/>
    <w:rsid w:val="00240CF1"/>
    <w:rsid w:val="00243280"/>
    <w:rsid w:val="0026112B"/>
    <w:rsid w:val="00261190"/>
    <w:rsid w:val="00267033"/>
    <w:rsid w:val="002837AA"/>
    <w:rsid w:val="002A5305"/>
    <w:rsid w:val="002C3B42"/>
    <w:rsid w:val="00312912"/>
    <w:rsid w:val="00340C9F"/>
    <w:rsid w:val="00354FA8"/>
    <w:rsid w:val="003674A2"/>
    <w:rsid w:val="00382E61"/>
    <w:rsid w:val="003B1E51"/>
    <w:rsid w:val="003C0DBE"/>
    <w:rsid w:val="0040132C"/>
    <w:rsid w:val="0040319E"/>
    <w:rsid w:val="00447A67"/>
    <w:rsid w:val="00450A18"/>
    <w:rsid w:val="004524EB"/>
    <w:rsid w:val="00455EEF"/>
    <w:rsid w:val="00497C92"/>
    <w:rsid w:val="004B62F0"/>
    <w:rsid w:val="00505E56"/>
    <w:rsid w:val="00533D06"/>
    <w:rsid w:val="005707B0"/>
    <w:rsid w:val="005A34BA"/>
    <w:rsid w:val="005B3139"/>
    <w:rsid w:val="005B795F"/>
    <w:rsid w:val="005C4A79"/>
    <w:rsid w:val="005D4CDB"/>
    <w:rsid w:val="0061460D"/>
    <w:rsid w:val="00650E8F"/>
    <w:rsid w:val="006A5113"/>
    <w:rsid w:val="006B424D"/>
    <w:rsid w:val="007201AD"/>
    <w:rsid w:val="00747816"/>
    <w:rsid w:val="0076232C"/>
    <w:rsid w:val="0077056F"/>
    <w:rsid w:val="007A591A"/>
    <w:rsid w:val="007C59DD"/>
    <w:rsid w:val="007D1F63"/>
    <w:rsid w:val="007D552B"/>
    <w:rsid w:val="00833903"/>
    <w:rsid w:val="008357B0"/>
    <w:rsid w:val="0086106F"/>
    <w:rsid w:val="008956EE"/>
    <w:rsid w:val="008B3B81"/>
    <w:rsid w:val="008B4F1B"/>
    <w:rsid w:val="008C6312"/>
    <w:rsid w:val="008F0F38"/>
    <w:rsid w:val="008F180C"/>
    <w:rsid w:val="009149E4"/>
    <w:rsid w:val="00916008"/>
    <w:rsid w:val="00925280"/>
    <w:rsid w:val="00925ACD"/>
    <w:rsid w:val="00940DD3"/>
    <w:rsid w:val="009425CE"/>
    <w:rsid w:val="00963DCC"/>
    <w:rsid w:val="00970D92"/>
    <w:rsid w:val="009815A6"/>
    <w:rsid w:val="00986D05"/>
    <w:rsid w:val="009879F2"/>
    <w:rsid w:val="00997E20"/>
    <w:rsid w:val="009D403F"/>
    <w:rsid w:val="009D77E3"/>
    <w:rsid w:val="00A03953"/>
    <w:rsid w:val="00A05D92"/>
    <w:rsid w:val="00A56193"/>
    <w:rsid w:val="00AA0544"/>
    <w:rsid w:val="00AD22EF"/>
    <w:rsid w:val="00AD4950"/>
    <w:rsid w:val="00AF044A"/>
    <w:rsid w:val="00B03885"/>
    <w:rsid w:val="00B16338"/>
    <w:rsid w:val="00B20067"/>
    <w:rsid w:val="00B52EBF"/>
    <w:rsid w:val="00B671CF"/>
    <w:rsid w:val="00B86629"/>
    <w:rsid w:val="00B968AA"/>
    <w:rsid w:val="00BC3276"/>
    <w:rsid w:val="00BD54F5"/>
    <w:rsid w:val="00C669A9"/>
    <w:rsid w:val="00C93E91"/>
    <w:rsid w:val="00C966EA"/>
    <w:rsid w:val="00CA3F95"/>
    <w:rsid w:val="00CB2CC2"/>
    <w:rsid w:val="00CD7E61"/>
    <w:rsid w:val="00CE417F"/>
    <w:rsid w:val="00CF2845"/>
    <w:rsid w:val="00D06540"/>
    <w:rsid w:val="00D12415"/>
    <w:rsid w:val="00D13CE1"/>
    <w:rsid w:val="00D66F10"/>
    <w:rsid w:val="00DA2395"/>
    <w:rsid w:val="00DC3BDB"/>
    <w:rsid w:val="00DC712E"/>
    <w:rsid w:val="00DE04AD"/>
    <w:rsid w:val="00E0174E"/>
    <w:rsid w:val="00E54330"/>
    <w:rsid w:val="00E7118B"/>
    <w:rsid w:val="00E81E52"/>
    <w:rsid w:val="00E833C0"/>
    <w:rsid w:val="00E83F29"/>
    <w:rsid w:val="00EB2B58"/>
    <w:rsid w:val="00EC2653"/>
    <w:rsid w:val="00EC7BFC"/>
    <w:rsid w:val="00F05EA6"/>
    <w:rsid w:val="00F10388"/>
    <w:rsid w:val="00F2371D"/>
    <w:rsid w:val="00F41533"/>
    <w:rsid w:val="00F46487"/>
    <w:rsid w:val="00F565AD"/>
    <w:rsid w:val="00F77BB0"/>
    <w:rsid w:val="00FA720E"/>
    <w:rsid w:val="00FC5C5D"/>
    <w:rsid w:val="00FE39AB"/>
    <w:rsid w:val="1C3D3C0C"/>
    <w:rsid w:val="1F8480BA"/>
    <w:rsid w:val="2E247C92"/>
    <w:rsid w:val="3E588E16"/>
    <w:rsid w:val="45BD4FED"/>
    <w:rsid w:val="57BA93FB"/>
    <w:rsid w:val="60B9722F"/>
    <w:rsid w:val="651A80DE"/>
    <w:rsid w:val="6EB9C6D6"/>
    <w:rsid w:val="739FC8CF"/>
    <w:rsid w:val="7E8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6A84"/>
  <w15:chartTrackingRefBased/>
  <w15:docId w15:val="{C985C816-E253-4D13-92A2-B3D8E86A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D54F5"/>
  </w:style>
  <w:style w:type="paragraph" w:styleId="CommentText">
    <w:name w:val="annotation text"/>
    <w:basedOn w:val="Normal"/>
    <w:link w:val="CommentTextChar"/>
    <w:uiPriority w:val="99"/>
    <w:unhideWhenUsed/>
    <w:rsid w:val="00BD54F5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4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54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A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A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3092"/>
    <w:pPr>
      <w:ind w:left="720"/>
      <w:contextualSpacing/>
    </w:pPr>
  </w:style>
  <w:style w:type="paragraph" w:styleId="Revision">
    <w:name w:val="Revision"/>
    <w:hidden/>
    <w:uiPriority w:val="99"/>
    <w:semiHidden/>
    <w:rsid w:val="00450A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A8"/>
  </w:style>
  <w:style w:type="paragraph" w:styleId="Footer">
    <w:name w:val="footer"/>
    <w:basedOn w:val="Normal"/>
    <w:link w:val="FooterChar"/>
    <w:uiPriority w:val="99"/>
    <w:unhideWhenUsed/>
    <w:rsid w:val="0035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A8"/>
  </w:style>
  <w:style w:type="paragraph" w:customStyle="1" w:styleId="Scenario">
    <w:name w:val="Scenario"/>
    <w:basedOn w:val="Normal"/>
    <w:qFormat/>
    <w:rsid w:val="009D77E3"/>
    <w:pPr>
      <w:spacing w:after="360"/>
    </w:pPr>
    <w:rPr>
      <w:rFonts w:ascii="Neue Haas Grotesk Text Pro" w:hAnsi="Neue Haas Grotesk Text Pro"/>
      <w:b/>
      <w:noProof/>
      <w:sz w:val="24"/>
      <w:szCs w:val="24"/>
    </w:rPr>
  </w:style>
  <w:style w:type="paragraph" w:customStyle="1" w:styleId="Inject">
    <w:name w:val="Inject"/>
    <w:basedOn w:val="Scenario"/>
    <w:qFormat/>
    <w:rsid w:val="00497C92"/>
    <w:rPr>
      <w:sz w:val="22"/>
      <w:szCs w:val="22"/>
    </w:rPr>
  </w:style>
  <w:style w:type="table" w:styleId="TableGrid">
    <w:name w:val="Table Grid"/>
    <w:basedOn w:val="TableNormal"/>
    <w:uiPriority w:val="39"/>
    <w:rsid w:val="0049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DC3BDB"/>
  </w:style>
  <w:style w:type="character" w:styleId="UnresolvedMention">
    <w:name w:val="Unresolved Mention"/>
    <w:basedOn w:val="DefaultParagraphFont"/>
    <w:uiPriority w:val="99"/>
    <w:unhideWhenUsed/>
    <w:rsid w:val="00D66F1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66F1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F044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3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27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2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6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8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4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s://vimeo.com/849506313/b10c05ab5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vimeo.com/849505643/db241d6b7b" TargetMode="External"/><Relationship Id="rId17" Type="http://schemas.openxmlformats.org/officeDocument/2006/relationships/hyperlink" Target="https://bcove.video/3vdRsv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bcove.video/3PF7F4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e.org/risk-management/the-workplace/crisis-response-testing-resources-tabletop-exercise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vimeo.com/849505530/4f064d6b0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cove.video/3Sf1lT9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00AA39739F44C94FB3CEBC421C9A3" ma:contentTypeVersion="18" ma:contentTypeDescription="Create a new document." ma:contentTypeScope="" ma:versionID="aec8864dcd79fd36f893d4e6f7165da0">
  <xsd:schema xmlns:xsd="http://www.w3.org/2001/XMLSchema" xmlns:xs="http://www.w3.org/2001/XMLSchema" xmlns:p="http://schemas.microsoft.com/office/2006/metadata/properties" xmlns:ns2="0db7b567-ca3c-4d0e-a1f2-2d40767d7e06" xmlns:ns3="33b3b694-2198-409c-b890-7945d76e7c29" targetNamespace="http://schemas.microsoft.com/office/2006/metadata/properties" ma:root="true" ma:fieldsID="4bc10de8090b70eff0ecff9817afa25c" ns2:_="" ns3:_="">
    <xsd:import namespace="0db7b567-ca3c-4d0e-a1f2-2d40767d7e06"/>
    <xsd:import namespace="33b3b694-2198-409c-b890-7945d76e7c29"/>
    <xsd:element name="properties">
      <xsd:complexType>
        <xsd:sequence>
          <xsd:element name="documentManagement">
            <xsd:complexType>
              <xsd:all>
                <xsd:element ref="ns2:l75bb318b80b4e8c86d31150310cb1b1" minOccurs="0"/>
                <xsd:element ref="ns2:TaxCatchAll" minOccurs="0"/>
                <xsd:element ref="ns2:TaxCatchAllLabel" minOccurs="0"/>
                <xsd:element ref="ns2:gf7faa59f2ae424ca1a32c7815e9dc2b" minOccurs="0"/>
                <xsd:element ref="ns2:m34a089e991644d9a309cd4f78a1c56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b567-ca3c-4d0e-a1f2-2d40767d7e06" elementFormDefault="qualified">
    <xsd:import namespace="http://schemas.microsoft.com/office/2006/documentManagement/types"/>
    <xsd:import namespace="http://schemas.microsoft.com/office/infopath/2007/PartnerControls"/>
    <xsd:element name="l75bb318b80b4e8c86d31150310cb1b1" ma:index="8" nillable="true" ma:taxonomy="true" ma:internalName="l75bb318b80b4e8c86d31150310cb1b1" ma:taxonomyFieldName="Document_x0020_Type" ma:displayName="Document Type" ma:default="" ma:fieldId="{575bb318-b80b-4e8c-86d3-1150310cb1b1}" ma:sspId="964033bd-ab64-409a-b53c-e3f5b3bf1ae5" ma:termSetId="2b7d8a53-d500-44f5-ade7-7c6b9d8830d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4d03782-2a83-4eb8-ba53-bea0610d70b0}" ma:internalName="TaxCatchAll" ma:showField="CatchAllData" ma:web="0db7b567-ca3c-4d0e-a1f2-2d40767d7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4d03782-2a83-4eb8-ba53-bea0610d70b0}" ma:internalName="TaxCatchAllLabel" ma:readOnly="true" ma:showField="CatchAllDataLabel" ma:web="0db7b567-ca3c-4d0e-a1f2-2d40767d7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7faa59f2ae424ca1a32c7815e9dc2b" ma:index="12" nillable="true" ma:taxonomy="true" ma:internalName="gf7faa59f2ae424ca1a32c7815e9dc2b" ma:taxonomyFieldName="Re" ma:displayName="Related Party" ma:default="" ma:fieldId="{0f7faa59-f2ae-424c-a1a3-2c7815e9dc2b}" ma:taxonomyMulti="true" ma:sspId="964033bd-ab64-409a-b53c-e3f5b3bf1ae5" ma:termSetId="92c81141-063b-40b2-9617-ef0658706e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34a089e991644d9a309cd4f78a1c560" ma:index="14" nillable="true" ma:taxonomy="true" ma:internalName="m34a089e991644d9a309cd4f78a1c560" ma:taxonomyFieldName="Topic" ma:displayName="Topic" ma:default="" ma:fieldId="{634a089e-9916-44d9-a309-cd4f78a1c560}" ma:sspId="964033bd-ab64-409a-b53c-e3f5b3bf1ae5" ma:termSetId="487d6213-4a78-4fdd-a6aa-65862a4cfbfd" ma:anchorId="82f29414-41b1-408d-b9e6-565f36f0dd46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3b694-2198-409c-b890-7945d76e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64033bd-ab64-409a-b53c-e3f5b3bf1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75bb318b80b4e8c86d31150310cb1b1 xmlns="0db7b567-ca3c-4d0e-a1f2-2d40767d7e06">
      <Terms xmlns="http://schemas.microsoft.com/office/infopath/2007/PartnerControls"/>
    </l75bb318b80b4e8c86d31150310cb1b1>
    <gf7faa59f2ae424ca1a32c7815e9dc2b xmlns="0db7b567-ca3c-4d0e-a1f2-2d40767d7e06">
      <Terms xmlns="http://schemas.microsoft.com/office/infopath/2007/PartnerControls"/>
    </gf7faa59f2ae424ca1a32c7815e9dc2b>
    <TaxCatchAll xmlns="0db7b567-ca3c-4d0e-a1f2-2d40767d7e06" xsi:nil="true"/>
    <m34a089e991644d9a309cd4f78a1c560 xmlns="0db7b567-ca3c-4d0e-a1f2-2d40767d7e06">
      <Terms xmlns="http://schemas.microsoft.com/office/infopath/2007/PartnerControls"/>
    </m34a089e991644d9a309cd4f78a1c560>
    <lcf76f155ced4ddcb4097134ff3c332f xmlns="33b3b694-2198-409c-b890-7945d76e7c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32C96E-C351-4E17-B80B-333E48BA8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A4D0E-7AB1-4E59-9017-50B0C454A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b567-ca3c-4d0e-a1f2-2d40767d7e06"/>
    <ds:schemaRef ds:uri="33b3b694-2198-409c-b890-7945d76e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AB0B5-05CA-45F3-A439-326EE2218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58DD6-54E2-46E8-B74A-D195C905D05A}">
  <ds:schemaRefs>
    <ds:schemaRef ds:uri="http://schemas.microsoft.com/office/2006/metadata/properties"/>
    <ds:schemaRef ds:uri="http://schemas.microsoft.com/office/infopath/2007/PartnerControls"/>
    <ds:schemaRef ds:uri="0db7b567-ca3c-4d0e-a1f2-2d40767d7e06"/>
    <ds:schemaRef ds:uri="33b3b694-2198-409c-b890-7945d76e7c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 Hussein</dc:creator>
  <cp:keywords/>
  <dc:description/>
  <cp:lastModifiedBy>Vivian Hayward</cp:lastModifiedBy>
  <cp:revision>2</cp:revision>
  <dcterms:created xsi:type="dcterms:W3CDTF">2024-03-25T20:43:00Z</dcterms:created>
  <dcterms:modified xsi:type="dcterms:W3CDTF">2024-03-25T20:43:00Z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0x0101009F100AA39739F44C94FB3CEBC421C9A3</vt:lpwstr>
  </property>
  <property fmtid="{D5CDD505-2E9C-101B-9397-08002B2CF9AE}" pid="3" name="Topic">
    <vt:lpwstr/>
  </property>
  <property fmtid="{D5CDD505-2E9C-101B-9397-08002B2CF9AE}" pid="4" name="Re">
    <vt:lpwstr/>
  </property>
  <property fmtid="{D5CDD505-2E9C-101B-9397-08002B2CF9AE}" pid="5" name="Document Type">
    <vt:lpwstr/>
  </property>
</Properties>
</file>