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4C052C" w:rsidR="00237EC2" w:rsidRDefault="008713B0" w:rsidP="00F84F22">
      <w:pPr>
        <w:spacing w:after="0" w:line="240" w:lineRule="auto"/>
        <w:jc w:val="center"/>
        <w:rPr>
          <w:rFonts w:ascii="Franklin Gothic" w:eastAsia="Franklin Gothic" w:hAnsi="Franklin Gothic" w:cs="Franklin Gothic"/>
          <w:b/>
          <w:sz w:val="24"/>
          <w:szCs w:val="24"/>
        </w:rPr>
      </w:pPr>
      <w:r>
        <w:rPr>
          <w:rFonts w:ascii="Franklin Gothic" w:eastAsia="Franklin Gothic" w:hAnsi="Franklin Gothic" w:cs="Franklin Gothic"/>
          <w:b/>
          <w:sz w:val="24"/>
          <w:szCs w:val="24"/>
        </w:rPr>
        <w:t>Chaperone Policy for Colby Sports Medicine</w:t>
      </w:r>
    </w:p>
    <w:p w14:paraId="686F7074" w14:textId="733DB6AE" w:rsidR="00F84F22" w:rsidRDefault="00F84F22" w:rsidP="00F84F22">
      <w:pPr>
        <w:spacing w:after="0" w:line="240" w:lineRule="auto"/>
        <w:jc w:val="center"/>
        <w:rPr>
          <w:rFonts w:ascii="Franklin Gothic" w:eastAsia="Franklin Gothic" w:hAnsi="Franklin Gothic" w:cs="Franklin Gothic"/>
          <w:b/>
          <w:sz w:val="24"/>
          <w:szCs w:val="24"/>
        </w:rPr>
      </w:pPr>
      <w:r>
        <w:rPr>
          <w:rFonts w:ascii="Franklin Gothic" w:eastAsia="Franklin Gothic" w:hAnsi="Franklin Gothic" w:cs="Franklin Gothic"/>
          <w:b/>
          <w:sz w:val="24"/>
          <w:szCs w:val="24"/>
        </w:rPr>
        <w:t>(Governing All Non-Physician Care)</w:t>
      </w:r>
    </w:p>
    <w:p w14:paraId="08697906" w14:textId="77777777" w:rsidR="00F84F22" w:rsidRDefault="00F84F22">
      <w:pPr>
        <w:spacing w:line="240" w:lineRule="auto"/>
        <w:rPr>
          <w:rFonts w:ascii="Franklin Gothic" w:eastAsia="Franklin Gothic" w:hAnsi="Franklin Gothic" w:cs="Franklin Gothic"/>
          <w:sz w:val="24"/>
          <w:szCs w:val="24"/>
        </w:rPr>
      </w:pPr>
    </w:p>
    <w:p w14:paraId="00000002" w14:textId="5033E048" w:rsidR="00237EC2" w:rsidRDefault="008713B0">
      <w:pPr>
        <w:spacing w:line="240" w:lineRule="auto"/>
        <w:rPr>
          <w:rFonts w:ascii="Franklin Gothic" w:eastAsia="Franklin Gothic" w:hAnsi="Franklin Gothic" w:cs="Franklin Gothic"/>
          <w:sz w:val="24"/>
          <w:szCs w:val="24"/>
        </w:rPr>
      </w:pPr>
      <w:r>
        <w:rPr>
          <w:rFonts w:ascii="Franklin Gothic" w:eastAsia="Franklin Gothic" w:hAnsi="Franklin Gothic" w:cs="Franklin Gothic"/>
          <w:sz w:val="24"/>
          <w:szCs w:val="24"/>
        </w:rPr>
        <w:t xml:space="preserve">This policy applies to all sports medicine providers, including athletic trainers, physical therapists, and massage therapists who have direct patient care services at Colby College. Sports medicine physicians and all other health care providers on campus are governed by the College’s </w:t>
      </w:r>
      <w:r w:rsidR="00F84F22">
        <w:rPr>
          <w:rFonts w:ascii="Franklin Gothic" w:eastAsia="Franklin Gothic" w:hAnsi="Franklin Gothic" w:cs="Franklin Gothic"/>
          <w:sz w:val="24"/>
          <w:szCs w:val="24"/>
        </w:rPr>
        <w:t>Health Services Chaperone Policy</w:t>
      </w:r>
      <w:r>
        <w:rPr>
          <w:rFonts w:ascii="Franklin Gothic" w:eastAsia="Franklin Gothic" w:hAnsi="Franklin Gothic" w:cs="Franklin Gothic"/>
          <w:sz w:val="24"/>
          <w:szCs w:val="24"/>
        </w:rPr>
        <w:t>.</w:t>
      </w:r>
    </w:p>
    <w:p w14:paraId="00000003" w14:textId="191A4433" w:rsidR="00237EC2" w:rsidRDefault="008713B0">
      <w:pPr>
        <w:numPr>
          <w:ilvl w:val="0"/>
          <w:numId w:val="4"/>
        </w:numPr>
        <w:spacing w:after="0"/>
        <w:ind w:left="360"/>
        <w:rPr>
          <w:rFonts w:ascii="Franklin Gothic" w:eastAsia="Franklin Gothic" w:hAnsi="Franklin Gothic" w:cs="Franklin Gothic"/>
          <w:b/>
          <w:sz w:val="24"/>
          <w:szCs w:val="24"/>
        </w:rPr>
      </w:pPr>
      <w:r>
        <w:rPr>
          <w:rFonts w:ascii="Franklin Gothic" w:eastAsia="Franklin Gothic" w:hAnsi="Franklin Gothic" w:cs="Franklin Gothic"/>
          <w:b/>
          <w:sz w:val="24"/>
          <w:szCs w:val="24"/>
        </w:rPr>
        <w:t>Definitions</w:t>
      </w:r>
    </w:p>
    <w:p w14:paraId="1FB7184B" w14:textId="77777777" w:rsidR="00F84F22" w:rsidRDefault="00F84F22" w:rsidP="00F84F22">
      <w:pPr>
        <w:spacing w:after="0"/>
        <w:ind w:left="360"/>
        <w:rPr>
          <w:rFonts w:ascii="Franklin Gothic" w:eastAsia="Franklin Gothic" w:hAnsi="Franklin Gothic" w:cs="Franklin Gothic"/>
          <w:b/>
          <w:sz w:val="24"/>
          <w:szCs w:val="24"/>
        </w:rPr>
      </w:pPr>
    </w:p>
    <w:p w14:paraId="00000004" w14:textId="77777777" w:rsidR="00237EC2" w:rsidRDefault="008713B0">
      <w:pPr>
        <w:numPr>
          <w:ilvl w:val="0"/>
          <w:numId w:val="3"/>
        </w:numPr>
        <w:spacing w:after="0"/>
        <w:ind w:left="720"/>
        <w:rPr>
          <w:rFonts w:ascii="Franklin Gothic" w:eastAsia="Franklin Gothic" w:hAnsi="Franklin Gothic" w:cs="Franklin Gothic"/>
          <w:i/>
          <w:sz w:val="24"/>
          <w:szCs w:val="24"/>
        </w:rPr>
      </w:pPr>
      <w:r>
        <w:rPr>
          <w:rFonts w:ascii="Franklin Gothic" w:eastAsia="Franklin Gothic" w:hAnsi="Franklin Gothic" w:cs="Franklin Gothic"/>
          <w:i/>
          <w:sz w:val="24"/>
          <w:szCs w:val="24"/>
        </w:rPr>
        <w:t>Sensitive Health Care Interactions</w:t>
      </w:r>
    </w:p>
    <w:p w14:paraId="00000005" w14:textId="77777777" w:rsidR="00237EC2" w:rsidRDefault="008713B0">
      <w:pPr>
        <w:ind w:left="720"/>
        <w:rPr>
          <w:rFonts w:ascii="Franklin Gothic" w:eastAsia="Franklin Gothic" w:hAnsi="Franklin Gothic" w:cs="Franklin Gothic"/>
          <w:b/>
          <w:sz w:val="24"/>
          <w:szCs w:val="24"/>
        </w:rPr>
      </w:pPr>
      <w:r>
        <w:rPr>
          <w:rFonts w:ascii="Franklin Gothic" w:eastAsia="Franklin Gothic" w:hAnsi="Franklin Gothic" w:cs="Franklin Gothic"/>
          <w:sz w:val="24"/>
          <w:szCs w:val="24"/>
        </w:rPr>
        <w:t>A sensitive health care interaction involves a patient’s intimate body parts, defined as genitalia, breasts, anus, groin, and buttocks. A health care interaction is also considered sensitive when the patient is under the age of 18 or is unable to give full informed consent or protect themselves from abuse, neglect, or exploitation.</w:t>
      </w:r>
    </w:p>
    <w:p w14:paraId="00000006" w14:textId="77777777" w:rsidR="00237EC2" w:rsidRDefault="008713B0">
      <w:pPr>
        <w:numPr>
          <w:ilvl w:val="0"/>
          <w:numId w:val="3"/>
        </w:numPr>
        <w:spacing w:after="0"/>
        <w:ind w:left="720"/>
        <w:rPr>
          <w:rFonts w:ascii="Franklin Gothic" w:eastAsia="Franklin Gothic" w:hAnsi="Franklin Gothic" w:cs="Franklin Gothic"/>
          <w:i/>
          <w:sz w:val="24"/>
          <w:szCs w:val="24"/>
        </w:rPr>
      </w:pPr>
      <w:r>
        <w:rPr>
          <w:rFonts w:ascii="Franklin Gothic" w:eastAsia="Franklin Gothic" w:hAnsi="Franklin Gothic" w:cs="Franklin Gothic"/>
          <w:i/>
          <w:sz w:val="24"/>
          <w:szCs w:val="24"/>
        </w:rPr>
        <w:t>Chaperone</w:t>
      </w:r>
    </w:p>
    <w:p w14:paraId="00000007" w14:textId="10943264" w:rsidR="00237EC2" w:rsidRDefault="008713B0">
      <w:pPr>
        <w:ind w:left="720"/>
        <w:rPr>
          <w:rFonts w:ascii="Franklin Gothic" w:eastAsia="Franklin Gothic" w:hAnsi="Franklin Gothic" w:cs="Franklin Gothic"/>
          <w:sz w:val="24"/>
          <w:szCs w:val="24"/>
        </w:rPr>
      </w:pPr>
      <w:r>
        <w:rPr>
          <w:rFonts w:ascii="Franklin Gothic" w:eastAsia="Franklin Gothic" w:hAnsi="Franklin Gothic" w:cs="Franklin Gothic"/>
          <w:sz w:val="24"/>
          <w:szCs w:val="24"/>
        </w:rPr>
        <w:t xml:space="preserve">A chaperone may be any authorized health care team member who has received the College’s chaperone training, including health care professionals and trained unlicensed staff members (e.g., coaches or administrative staff). </w:t>
      </w:r>
      <w:r w:rsidR="00F84F22">
        <w:rPr>
          <w:rFonts w:ascii="Franklin Gothic" w:eastAsia="Franklin Gothic" w:hAnsi="Franklin Gothic" w:cs="Franklin Gothic"/>
          <w:sz w:val="24"/>
          <w:szCs w:val="24"/>
        </w:rPr>
        <w:t>Students</w:t>
      </w:r>
      <w:r>
        <w:rPr>
          <w:rFonts w:ascii="Franklin Gothic" w:eastAsia="Franklin Gothic" w:hAnsi="Franklin Gothic" w:cs="Franklin Gothic"/>
          <w:sz w:val="24"/>
          <w:szCs w:val="24"/>
        </w:rPr>
        <w:t xml:space="preserve"> </w:t>
      </w:r>
      <w:r w:rsidR="00F84F22">
        <w:rPr>
          <w:rFonts w:ascii="Franklin Gothic" w:eastAsia="Franklin Gothic" w:hAnsi="Franklin Gothic" w:cs="Franklin Gothic"/>
          <w:sz w:val="24"/>
          <w:szCs w:val="24"/>
        </w:rPr>
        <w:t xml:space="preserve">and Athletic Trainer student interns </w:t>
      </w:r>
      <w:r>
        <w:rPr>
          <w:rFonts w:ascii="Franklin Gothic" w:eastAsia="Franklin Gothic" w:hAnsi="Franklin Gothic" w:cs="Franklin Gothic"/>
          <w:sz w:val="24"/>
          <w:szCs w:val="24"/>
        </w:rPr>
        <w:t>cannot be chaperones.</w:t>
      </w:r>
    </w:p>
    <w:p w14:paraId="00000008" w14:textId="4A2EED3C" w:rsidR="00237EC2" w:rsidRDefault="008713B0">
      <w:pPr>
        <w:numPr>
          <w:ilvl w:val="0"/>
          <w:numId w:val="4"/>
        </w:numPr>
        <w:pBdr>
          <w:top w:val="nil"/>
          <w:left w:val="nil"/>
          <w:bottom w:val="nil"/>
          <w:right w:val="nil"/>
          <w:between w:val="nil"/>
        </w:pBdr>
        <w:spacing w:after="0"/>
        <w:ind w:left="360"/>
        <w:rPr>
          <w:rFonts w:ascii="Franklin Gothic" w:eastAsia="Franklin Gothic" w:hAnsi="Franklin Gothic" w:cs="Franklin Gothic"/>
          <w:b/>
          <w:color w:val="000000"/>
          <w:sz w:val="24"/>
          <w:szCs w:val="24"/>
        </w:rPr>
      </w:pPr>
      <w:r>
        <w:rPr>
          <w:rFonts w:ascii="Franklin Gothic" w:eastAsia="Franklin Gothic" w:hAnsi="Franklin Gothic" w:cs="Franklin Gothic"/>
          <w:b/>
          <w:color w:val="000000"/>
          <w:sz w:val="24"/>
          <w:szCs w:val="24"/>
        </w:rPr>
        <w:t>Policies</w:t>
      </w:r>
    </w:p>
    <w:p w14:paraId="054FF4B0" w14:textId="77777777" w:rsidR="00F84F22" w:rsidRDefault="00F84F22" w:rsidP="00F84F22">
      <w:pPr>
        <w:pBdr>
          <w:top w:val="nil"/>
          <w:left w:val="nil"/>
          <w:bottom w:val="nil"/>
          <w:right w:val="nil"/>
          <w:between w:val="nil"/>
        </w:pBdr>
        <w:spacing w:after="0"/>
        <w:ind w:left="360"/>
        <w:rPr>
          <w:rFonts w:ascii="Franklin Gothic" w:eastAsia="Franklin Gothic" w:hAnsi="Franklin Gothic" w:cs="Franklin Gothic"/>
          <w:b/>
          <w:color w:val="000000"/>
          <w:sz w:val="24"/>
          <w:szCs w:val="24"/>
        </w:rPr>
      </w:pPr>
    </w:p>
    <w:p w14:paraId="00000009" w14:textId="77777777" w:rsidR="00237EC2" w:rsidRDefault="008713B0">
      <w:pPr>
        <w:numPr>
          <w:ilvl w:val="0"/>
          <w:numId w:val="2"/>
        </w:numPr>
        <w:pBdr>
          <w:top w:val="nil"/>
          <w:left w:val="nil"/>
          <w:bottom w:val="nil"/>
          <w:right w:val="nil"/>
          <w:between w:val="nil"/>
        </w:pBdr>
        <w:spacing w:after="0"/>
        <w:ind w:left="792"/>
        <w:rPr>
          <w:rFonts w:ascii="Franklin Gothic" w:eastAsia="Franklin Gothic" w:hAnsi="Franklin Gothic" w:cs="Franklin Gothic"/>
          <w:color w:val="000000"/>
          <w:sz w:val="24"/>
          <w:szCs w:val="24"/>
        </w:rPr>
      </w:pPr>
      <w:r>
        <w:rPr>
          <w:rFonts w:ascii="Franklin Gothic" w:eastAsia="Franklin Gothic" w:hAnsi="Franklin Gothic" w:cs="Franklin Gothic"/>
          <w:i/>
          <w:color w:val="000000"/>
          <w:sz w:val="24"/>
          <w:szCs w:val="24"/>
        </w:rPr>
        <w:t xml:space="preserve">Opt-in interactions: </w:t>
      </w:r>
      <w:r>
        <w:rPr>
          <w:rFonts w:ascii="Franklin Gothic" w:eastAsia="Franklin Gothic" w:hAnsi="Franklin Gothic" w:cs="Franklin Gothic"/>
          <w:color w:val="000000"/>
          <w:sz w:val="24"/>
          <w:szCs w:val="24"/>
        </w:rPr>
        <w:t>A patient or their legal representative may request a chaperone for any health care interaction at any time. Providers may also request chaperones for any health care interaction.</w:t>
      </w:r>
    </w:p>
    <w:p w14:paraId="0000000A" w14:textId="77777777" w:rsidR="00237EC2" w:rsidRDefault="00237EC2">
      <w:pPr>
        <w:pBdr>
          <w:top w:val="nil"/>
          <w:left w:val="nil"/>
          <w:bottom w:val="nil"/>
          <w:right w:val="nil"/>
          <w:between w:val="nil"/>
        </w:pBdr>
        <w:spacing w:after="0"/>
        <w:ind w:left="792"/>
        <w:rPr>
          <w:rFonts w:ascii="Franklin Gothic" w:eastAsia="Franklin Gothic" w:hAnsi="Franklin Gothic" w:cs="Franklin Gothic"/>
          <w:color w:val="000000"/>
          <w:sz w:val="8"/>
          <w:szCs w:val="8"/>
        </w:rPr>
      </w:pPr>
    </w:p>
    <w:p w14:paraId="0000000B" w14:textId="77777777" w:rsidR="00237EC2" w:rsidRDefault="008713B0">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r>
        <w:rPr>
          <w:rFonts w:ascii="Franklin Gothic" w:eastAsia="Franklin Gothic" w:hAnsi="Franklin Gothic" w:cs="Franklin Gothic"/>
          <w:i/>
          <w:color w:val="000000"/>
          <w:sz w:val="24"/>
          <w:szCs w:val="24"/>
        </w:rPr>
        <w:t xml:space="preserve">Must-offer interactions: </w:t>
      </w:r>
      <w:r>
        <w:rPr>
          <w:rFonts w:ascii="Franklin Gothic" w:eastAsia="Franklin Gothic" w:hAnsi="Franklin Gothic" w:cs="Franklin Gothic"/>
          <w:color w:val="000000"/>
          <w:sz w:val="24"/>
          <w:szCs w:val="24"/>
        </w:rPr>
        <w:t>A chaperone must be offered to the patient for all sensitive health care interactions.</w:t>
      </w:r>
    </w:p>
    <w:p w14:paraId="0000000C" w14:textId="77777777" w:rsidR="00237EC2" w:rsidRDefault="00237EC2">
      <w:pPr>
        <w:spacing w:after="0" w:line="240" w:lineRule="auto"/>
        <w:rPr>
          <w:rFonts w:ascii="Franklin Gothic" w:eastAsia="Franklin Gothic" w:hAnsi="Franklin Gothic" w:cs="Franklin Gothic"/>
          <w:sz w:val="8"/>
          <w:szCs w:val="8"/>
        </w:rPr>
      </w:pPr>
    </w:p>
    <w:p w14:paraId="0000000D" w14:textId="77777777" w:rsidR="00237EC2" w:rsidRDefault="008713B0">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r>
        <w:rPr>
          <w:rFonts w:ascii="Franklin Gothic" w:eastAsia="Franklin Gothic" w:hAnsi="Franklin Gothic" w:cs="Franklin Gothic"/>
          <w:i/>
          <w:color w:val="000000"/>
          <w:sz w:val="24"/>
          <w:szCs w:val="24"/>
        </w:rPr>
        <w:t>Mandatory interactions</w:t>
      </w:r>
      <w:r>
        <w:rPr>
          <w:rFonts w:ascii="Franklin Gothic" w:eastAsia="Franklin Gothic" w:hAnsi="Franklin Gothic" w:cs="Franklin Gothic"/>
          <w:color w:val="000000"/>
          <w:sz w:val="24"/>
          <w:szCs w:val="24"/>
        </w:rPr>
        <w:t>: Any sensitive health care interaction involving a minor or a patient without the capacity to give consent requires a chaperone. The patient may not decline a chaperone in this case.  A health care interaction taking place in a provider’s hotel room requires a chaperone that may not be declined.</w:t>
      </w:r>
    </w:p>
    <w:p w14:paraId="0000000E" w14:textId="77777777" w:rsidR="00237EC2" w:rsidRDefault="00237EC2">
      <w:pPr>
        <w:pBdr>
          <w:top w:val="nil"/>
          <w:left w:val="nil"/>
          <w:bottom w:val="nil"/>
          <w:right w:val="nil"/>
          <w:between w:val="nil"/>
        </w:pBdr>
        <w:spacing w:after="0" w:line="240" w:lineRule="auto"/>
        <w:ind w:left="792"/>
        <w:rPr>
          <w:rFonts w:ascii="Franklin Gothic" w:eastAsia="Franklin Gothic" w:hAnsi="Franklin Gothic" w:cs="Franklin Gothic"/>
          <w:color w:val="000000"/>
          <w:sz w:val="8"/>
          <w:szCs w:val="8"/>
        </w:rPr>
      </w:pPr>
    </w:p>
    <w:p w14:paraId="0000000F" w14:textId="77777777" w:rsidR="00237EC2" w:rsidRDefault="008713B0">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i/>
          <w:color w:val="000000"/>
          <w:sz w:val="24"/>
          <w:szCs w:val="24"/>
        </w:rPr>
      </w:pPr>
      <w:r>
        <w:rPr>
          <w:rFonts w:ascii="Franklin Gothic" w:eastAsia="Franklin Gothic" w:hAnsi="Franklin Gothic" w:cs="Franklin Gothic"/>
          <w:color w:val="000000"/>
          <w:sz w:val="24"/>
          <w:szCs w:val="24"/>
        </w:rPr>
        <w:t>All requests for chaperones must be documented in the patient’s health care record.</w:t>
      </w:r>
    </w:p>
    <w:p w14:paraId="00000010" w14:textId="77777777" w:rsidR="00237EC2" w:rsidRDefault="00237EC2">
      <w:pPr>
        <w:pBdr>
          <w:top w:val="nil"/>
          <w:left w:val="nil"/>
          <w:bottom w:val="nil"/>
          <w:right w:val="nil"/>
          <w:between w:val="nil"/>
        </w:pBdr>
        <w:spacing w:after="0" w:line="240" w:lineRule="auto"/>
        <w:ind w:left="792"/>
        <w:rPr>
          <w:rFonts w:ascii="Franklin Gothic" w:eastAsia="Franklin Gothic" w:hAnsi="Franklin Gothic" w:cs="Franklin Gothic"/>
          <w:i/>
          <w:color w:val="000000"/>
          <w:sz w:val="8"/>
          <w:szCs w:val="8"/>
        </w:rPr>
      </w:pPr>
    </w:p>
    <w:p w14:paraId="00000011" w14:textId="37C837C5" w:rsidR="00237EC2" w:rsidRDefault="008713B0">
      <w:pPr>
        <w:numPr>
          <w:ilvl w:val="0"/>
          <w:numId w:val="2"/>
        </w:numPr>
        <w:pBdr>
          <w:top w:val="nil"/>
          <w:left w:val="nil"/>
          <w:bottom w:val="nil"/>
          <w:right w:val="nil"/>
          <w:between w:val="nil"/>
        </w:pBdr>
        <w:spacing w:after="0"/>
        <w:ind w:left="792"/>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Patients are entitled to bring support people (</w:t>
      </w:r>
      <w:r w:rsidR="00354E89">
        <w:rPr>
          <w:rFonts w:ascii="Franklin Gothic" w:eastAsia="Franklin Gothic" w:hAnsi="Franklin Gothic" w:cs="Franklin Gothic"/>
          <w:color w:val="000000"/>
          <w:sz w:val="24"/>
          <w:szCs w:val="24"/>
        </w:rPr>
        <w:t xml:space="preserve">e.g., </w:t>
      </w:r>
      <w:r>
        <w:rPr>
          <w:rFonts w:ascii="Franklin Gothic" w:eastAsia="Franklin Gothic" w:hAnsi="Franklin Gothic" w:cs="Franklin Gothic"/>
          <w:color w:val="000000"/>
          <w:sz w:val="24"/>
          <w:szCs w:val="24"/>
        </w:rPr>
        <w:t>friends, family, etc.) to health care interactions. A non-chaperone support person cannot serve as a chaperone.</w:t>
      </w:r>
    </w:p>
    <w:p w14:paraId="00000012" w14:textId="77777777" w:rsidR="00237EC2" w:rsidRDefault="00237EC2">
      <w:pPr>
        <w:spacing w:after="0"/>
        <w:rPr>
          <w:rFonts w:ascii="Franklin Gothic" w:eastAsia="Franklin Gothic" w:hAnsi="Franklin Gothic" w:cs="Franklin Gothic"/>
          <w:sz w:val="8"/>
          <w:szCs w:val="8"/>
        </w:rPr>
      </w:pPr>
    </w:p>
    <w:p w14:paraId="00000013" w14:textId="77777777" w:rsidR="00237EC2" w:rsidRDefault="008713B0">
      <w:pPr>
        <w:numPr>
          <w:ilvl w:val="0"/>
          <w:numId w:val="2"/>
        </w:numPr>
        <w:pBdr>
          <w:top w:val="nil"/>
          <w:left w:val="nil"/>
          <w:bottom w:val="nil"/>
          <w:right w:val="nil"/>
          <w:between w:val="nil"/>
        </w:pBdr>
        <w:spacing w:after="0"/>
        <w:ind w:left="792"/>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For any health care interaction, if the patient and provider do not agree on the need for a chaperone, a solution that satisfies both must be found before the interaction occurs: either a new provider will be found or the interaction postponed. Patients may request a preferred gender for their chaperone, which should be accommodated whenever possible. No part of the chaperone policy should impede emergency care.</w:t>
      </w:r>
    </w:p>
    <w:p w14:paraId="00000014" w14:textId="77777777" w:rsidR="00237EC2" w:rsidRDefault="00237EC2">
      <w:pPr>
        <w:spacing w:after="0"/>
        <w:rPr>
          <w:rFonts w:ascii="Franklin Gothic" w:eastAsia="Franklin Gothic" w:hAnsi="Franklin Gothic" w:cs="Franklin Gothic"/>
          <w:sz w:val="8"/>
          <w:szCs w:val="8"/>
        </w:rPr>
      </w:pPr>
    </w:p>
    <w:p w14:paraId="00000015" w14:textId="77777777" w:rsidR="00237EC2" w:rsidRDefault="008713B0">
      <w:pPr>
        <w:numPr>
          <w:ilvl w:val="0"/>
          <w:numId w:val="2"/>
        </w:numPr>
        <w:pBdr>
          <w:top w:val="nil"/>
          <w:left w:val="nil"/>
          <w:bottom w:val="nil"/>
          <w:right w:val="nil"/>
          <w:between w:val="nil"/>
        </w:pBdr>
        <w:spacing w:after="0"/>
        <w:ind w:left="792"/>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Chaperones must:</w:t>
      </w:r>
    </w:p>
    <w:p w14:paraId="00000016" w14:textId="77777777" w:rsidR="00237EC2" w:rsidRDefault="008713B0">
      <w:pPr>
        <w:numPr>
          <w:ilvl w:val="0"/>
          <w:numId w:val="1"/>
        </w:numPr>
        <w:spacing w:after="0"/>
        <w:ind w:left="1080"/>
        <w:rPr>
          <w:rFonts w:ascii="Franklin Gothic" w:eastAsia="Franklin Gothic" w:hAnsi="Franklin Gothic" w:cs="Franklin Gothic"/>
          <w:sz w:val="24"/>
          <w:szCs w:val="24"/>
        </w:rPr>
      </w:pPr>
      <w:r>
        <w:rPr>
          <w:rFonts w:ascii="Franklin Gothic" w:eastAsia="Franklin Gothic" w:hAnsi="Franklin Gothic" w:cs="Franklin Gothic"/>
          <w:sz w:val="24"/>
          <w:szCs w:val="24"/>
        </w:rPr>
        <w:t>Adhere to this policy</w:t>
      </w:r>
    </w:p>
    <w:p w14:paraId="00000017" w14:textId="77777777" w:rsidR="00237EC2" w:rsidRDefault="008713B0">
      <w:pPr>
        <w:numPr>
          <w:ilvl w:val="0"/>
          <w:numId w:val="1"/>
        </w:numPr>
        <w:spacing w:after="0"/>
        <w:ind w:left="1080"/>
        <w:rPr>
          <w:rFonts w:ascii="Franklin Gothic" w:eastAsia="Franklin Gothic" w:hAnsi="Franklin Gothic" w:cs="Franklin Gothic"/>
          <w:sz w:val="24"/>
          <w:szCs w:val="24"/>
        </w:rPr>
      </w:pPr>
      <w:r>
        <w:rPr>
          <w:rFonts w:ascii="Franklin Gothic" w:eastAsia="Franklin Gothic" w:hAnsi="Franklin Gothic" w:cs="Franklin Gothic"/>
          <w:sz w:val="24"/>
          <w:szCs w:val="24"/>
        </w:rPr>
        <w:lastRenderedPageBreak/>
        <w:t>Be present for the entire time that the patient and provider agreed upon</w:t>
      </w:r>
    </w:p>
    <w:p w14:paraId="00000018" w14:textId="77777777" w:rsidR="00237EC2" w:rsidRDefault="008713B0">
      <w:pPr>
        <w:numPr>
          <w:ilvl w:val="0"/>
          <w:numId w:val="1"/>
        </w:numPr>
        <w:spacing w:after="0"/>
        <w:ind w:left="1080"/>
        <w:rPr>
          <w:rFonts w:ascii="Franklin Gothic" w:eastAsia="Franklin Gothic" w:hAnsi="Franklin Gothic" w:cs="Franklin Gothic"/>
          <w:sz w:val="24"/>
          <w:szCs w:val="24"/>
        </w:rPr>
      </w:pPr>
      <w:r>
        <w:rPr>
          <w:rFonts w:ascii="Franklin Gothic" w:eastAsia="Franklin Gothic" w:hAnsi="Franklin Gothic" w:cs="Franklin Gothic"/>
          <w:sz w:val="24"/>
          <w:szCs w:val="24"/>
        </w:rPr>
        <w:t>Be positioned where they can actively observe the patient, provider, and execution of the health care interaction at all times</w:t>
      </w:r>
    </w:p>
    <w:p w14:paraId="00000019" w14:textId="77777777" w:rsidR="00237EC2" w:rsidRDefault="008713B0">
      <w:pPr>
        <w:numPr>
          <w:ilvl w:val="0"/>
          <w:numId w:val="1"/>
        </w:numPr>
        <w:spacing w:after="0"/>
        <w:ind w:left="1080"/>
        <w:rPr>
          <w:rFonts w:ascii="Franklin Gothic" w:eastAsia="Franklin Gothic" w:hAnsi="Franklin Gothic" w:cs="Franklin Gothic"/>
          <w:sz w:val="24"/>
          <w:szCs w:val="24"/>
        </w:rPr>
      </w:pPr>
      <w:r>
        <w:rPr>
          <w:rFonts w:ascii="Franklin Gothic" w:eastAsia="Franklin Gothic" w:hAnsi="Franklin Gothic" w:cs="Franklin Gothic"/>
          <w:sz w:val="24"/>
          <w:szCs w:val="24"/>
        </w:rPr>
        <w:t>Maintain patient privacy, dignity, and confidentiality</w:t>
      </w:r>
    </w:p>
    <w:p w14:paraId="0000001A" w14:textId="77777777" w:rsidR="00237EC2" w:rsidRDefault="008713B0">
      <w:pPr>
        <w:numPr>
          <w:ilvl w:val="0"/>
          <w:numId w:val="1"/>
        </w:numPr>
        <w:spacing w:after="0"/>
        <w:ind w:left="1080"/>
        <w:rPr>
          <w:rFonts w:ascii="Franklin Gothic" w:eastAsia="Franklin Gothic" w:hAnsi="Franklin Gothic" w:cs="Franklin Gothic"/>
          <w:sz w:val="24"/>
          <w:szCs w:val="24"/>
        </w:rPr>
      </w:pPr>
      <w:r>
        <w:rPr>
          <w:rFonts w:ascii="Franklin Gothic" w:eastAsia="Franklin Gothic" w:hAnsi="Franklin Gothic" w:cs="Franklin Gothic"/>
          <w:sz w:val="24"/>
          <w:szCs w:val="24"/>
        </w:rPr>
        <w:t>Be familiar with what sensitive health care interactions entail</w:t>
      </w:r>
    </w:p>
    <w:p w14:paraId="0000001B" w14:textId="77777777" w:rsidR="00237EC2" w:rsidRDefault="008713B0">
      <w:pPr>
        <w:numPr>
          <w:ilvl w:val="0"/>
          <w:numId w:val="1"/>
        </w:numPr>
        <w:spacing w:after="0"/>
        <w:ind w:left="1080"/>
        <w:rPr>
          <w:rFonts w:ascii="Franklin Gothic" w:eastAsia="Franklin Gothic" w:hAnsi="Franklin Gothic" w:cs="Franklin Gothic"/>
          <w:sz w:val="24"/>
          <w:szCs w:val="24"/>
        </w:rPr>
      </w:pPr>
      <w:r>
        <w:rPr>
          <w:rFonts w:ascii="Franklin Gothic" w:eastAsia="Franklin Gothic" w:hAnsi="Franklin Gothic" w:cs="Franklin Gothic"/>
          <w:sz w:val="24"/>
          <w:szCs w:val="24"/>
        </w:rPr>
        <w:t>Report good-faith concerns of sexual or other misconduct, potential misconduct, patient discomfort, and anything else they deem important immediately after the interaction</w:t>
      </w:r>
    </w:p>
    <w:p w14:paraId="0000001C" w14:textId="77777777" w:rsidR="00237EC2" w:rsidRDefault="008713B0">
      <w:pPr>
        <w:numPr>
          <w:ilvl w:val="0"/>
          <w:numId w:val="1"/>
        </w:numPr>
        <w:spacing w:after="0"/>
        <w:ind w:left="1080"/>
        <w:rPr>
          <w:rFonts w:ascii="Franklin Gothic" w:eastAsia="Franklin Gothic" w:hAnsi="Franklin Gothic" w:cs="Franklin Gothic"/>
          <w:sz w:val="24"/>
          <w:szCs w:val="24"/>
        </w:rPr>
      </w:pPr>
      <w:r>
        <w:rPr>
          <w:rFonts w:ascii="Franklin Gothic" w:eastAsia="Franklin Gothic" w:hAnsi="Franklin Gothic" w:cs="Franklin Gothic"/>
          <w:sz w:val="24"/>
          <w:szCs w:val="24"/>
        </w:rPr>
        <w:t>Stop an interaction if sexual misconduct happens and immediately report it to an appropriate party, as defined by this policy</w:t>
      </w:r>
    </w:p>
    <w:p w14:paraId="0000001D" w14:textId="77777777" w:rsidR="00237EC2" w:rsidRDefault="00237EC2">
      <w:pPr>
        <w:spacing w:after="0"/>
        <w:ind w:left="1080"/>
        <w:rPr>
          <w:rFonts w:ascii="Franklin Gothic" w:eastAsia="Franklin Gothic" w:hAnsi="Franklin Gothic" w:cs="Franklin Gothic"/>
          <w:sz w:val="8"/>
          <w:szCs w:val="8"/>
        </w:rPr>
      </w:pPr>
    </w:p>
    <w:p w14:paraId="0000001E" w14:textId="77777777" w:rsidR="00237EC2" w:rsidRDefault="008713B0">
      <w:pPr>
        <w:spacing w:after="0"/>
        <w:ind w:left="792"/>
        <w:rPr>
          <w:rFonts w:ascii="Franklin Gothic" w:eastAsia="Franklin Gothic" w:hAnsi="Franklin Gothic" w:cs="Franklin Gothic"/>
          <w:sz w:val="24"/>
          <w:szCs w:val="24"/>
        </w:rPr>
      </w:pPr>
      <w:r>
        <w:rPr>
          <w:rFonts w:ascii="Franklin Gothic" w:eastAsia="Franklin Gothic" w:hAnsi="Franklin Gothic" w:cs="Franklin Gothic"/>
          <w:sz w:val="24"/>
          <w:szCs w:val="24"/>
        </w:rPr>
        <w:t>Chaperones may also assist providers during health care interactions and assist patients, if they request, with personal needs like hygiene, using the bathroom, and dressing and undressing.</w:t>
      </w:r>
    </w:p>
    <w:p w14:paraId="0000001F" w14:textId="77777777" w:rsidR="00237EC2" w:rsidRDefault="00237EC2">
      <w:pPr>
        <w:spacing w:after="0"/>
        <w:rPr>
          <w:rFonts w:ascii="Franklin Gothic" w:eastAsia="Franklin Gothic" w:hAnsi="Franklin Gothic" w:cs="Franklin Gothic"/>
          <w:sz w:val="8"/>
          <w:szCs w:val="8"/>
        </w:rPr>
      </w:pPr>
    </w:p>
    <w:p w14:paraId="00000020" w14:textId="77777777" w:rsidR="00237EC2" w:rsidRDefault="008713B0">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bookmarkStart w:id="0" w:name="_heading=h.gjdgxs" w:colFirst="0" w:colLast="0"/>
      <w:bookmarkEnd w:id="0"/>
      <w:r>
        <w:rPr>
          <w:rFonts w:ascii="Franklin Gothic" w:eastAsia="Franklin Gothic" w:hAnsi="Franklin Gothic" w:cs="Franklin Gothic"/>
          <w:sz w:val="24"/>
          <w:szCs w:val="24"/>
        </w:rPr>
        <w:t>Sports Medicine</w:t>
      </w:r>
      <w:r>
        <w:rPr>
          <w:rFonts w:ascii="Franklin Gothic" w:eastAsia="Franklin Gothic" w:hAnsi="Franklin Gothic" w:cs="Franklin Gothic"/>
          <w:color w:val="000000"/>
          <w:sz w:val="24"/>
          <w:szCs w:val="24"/>
        </w:rPr>
        <w:t xml:space="preserve"> care may be administered in enclosed spaces, but every effort should be made to conduct it in open, accessible areas if possible and appropriate, the second-best option being an enclosed space with the door open. The doors of enclosed spaces where health care interactions occur must always remain unlocked and unblocked.</w:t>
      </w:r>
    </w:p>
    <w:p w14:paraId="00000021" w14:textId="77777777" w:rsidR="00237EC2" w:rsidRDefault="00237EC2">
      <w:pPr>
        <w:pBdr>
          <w:top w:val="nil"/>
          <w:left w:val="nil"/>
          <w:bottom w:val="nil"/>
          <w:right w:val="nil"/>
          <w:between w:val="nil"/>
        </w:pBdr>
        <w:spacing w:after="0" w:line="240" w:lineRule="auto"/>
        <w:ind w:left="792"/>
        <w:rPr>
          <w:rFonts w:ascii="Franklin Gothic" w:eastAsia="Franklin Gothic" w:hAnsi="Franklin Gothic" w:cs="Franklin Gothic"/>
          <w:color w:val="000000"/>
          <w:sz w:val="8"/>
          <w:szCs w:val="8"/>
        </w:rPr>
      </w:pPr>
    </w:p>
    <w:p w14:paraId="00000022" w14:textId="77777777" w:rsidR="00237EC2" w:rsidRDefault="008713B0">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 xml:space="preserve">When </w:t>
      </w:r>
      <w:r>
        <w:rPr>
          <w:rFonts w:ascii="Franklin Gothic" w:eastAsia="Franklin Gothic" w:hAnsi="Franklin Gothic" w:cs="Franklin Gothic"/>
          <w:sz w:val="24"/>
          <w:szCs w:val="24"/>
        </w:rPr>
        <w:t>Sports Medicine</w:t>
      </w:r>
      <w:r>
        <w:rPr>
          <w:rFonts w:ascii="Franklin Gothic" w:eastAsia="Franklin Gothic" w:hAnsi="Franklin Gothic" w:cs="Franklin Gothic"/>
          <w:color w:val="000000"/>
          <w:sz w:val="24"/>
          <w:szCs w:val="24"/>
        </w:rPr>
        <w:t xml:space="preserve"> care is provided away from campus, health care providers should first try to find a space to use that is not a hotel room</w:t>
      </w:r>
      <w:r>
        <w:rPr>
          <w:rFonts w:ascii="Franklin Gothic" w:eastAsia="Franklin Gothic" w:hAnsi="Franklin Gothic" w:cs="Franklin Gothic"/>
          <w:sz w:val="24"/>
          <w:szCs w:val="24"/>
        </w:rPr>
        <w:t>.  A hotel conference room may be a suitable alternative</w:t>
      </w:r>
      <w:r>
        <w:rPr>
          <w:rFonts w:ascii="Franklin Gothic" w:eastAsia="Franklin Gothic" w:hAnsi="Franklin Gothic" w:cs="Franklin Gothic"/>
          <w:color w:val="000000"/>
          <w:sz w:val="24"/>
          <w:szCs w:val="24"/>
        </w:rPr>
        <w:t>. A hotel room may be used if no other space is available or suitable. If a health care interaction takes place in a hotel room, a chaperone is required and cannot be declined.</w:t>
      </w:r>
    </w:p>
    <w:p w14:paraId="00000023" w14:textId="77777777" w:rsidR="00237EC2" w:rsidRDefault="00237EC2">
      <w:pPr>
        <w:spacing w:after="0" w:line="240" w:lineRule="auto"/>
        <w:rPr>
          <w:rFonts w:ascii="Franklin Gothic" w:eastAsia="Franklin Gothic" w:hAnsi="Franklin Gothic" w:cs="Franklin Gothic"/>
          <w:sz w:val="8"/>
          <w:szCs w:val="8"/>
        </w:rPr>
      </w:pPr>
    </w:p>
    <w:p w14:paraId="00000024" w14:textId="77777777" w:rsidR="00237EC2" w:rsidRDefault="008713B0">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The patient must be properly clothed during the health care interaction. Clothing should only be removed as necessary and only with the patient’s express verbal consent.</w:t>
      </w:r>
    </w:p>
    <w:p w14:paraId="00000025" w14:textId="77777777" w:rsidR="00237EC2" w:rsidRDefault="00237EC2">
      <w:pPr>
        <w:spacing w:after="0" w:line="240" w:lineRule="auto"/>
        <w:rPr>
          <w:rFonts w:ascii="Franklin Gothic" w:eastAsia="Franklin Gothic" w:hAnsi="Franklin Gothic" w:cs="Franklin Gothic"/>
          <w:sz w:val="8"/>
          <w:szCs w:val="8"/>
        </w:rPr>
      </w:pPr>
    </w:p>
    <w:p w14:paraId="00000026" w14:textId="77777777" w:rsidR="00237EC2" w:rsidRDefault="008713B0" w:rsidP="00F84F22">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The health care provider must verbally explain to the patient what will happen in the health care interaction, ensure that the student understands, and get the patient’s verbal consent to proceed.</w:t>
      </w:r>
    </w:p>
    <w:p w14:paraId="00000027" w14:textId="77777777" w:rsidR="00237EC2" w:rsidRDefault="00237EC2" w:rsidP="00F84F22">
      <w:pPr>
        <w:spacing w:after="0" w:line="240" w:lineRule="auto"/>
        <w:rPr>
          <w:rFonts w:ascii="Franklin Gothic" w:eastAsia="Franklin Gothic" w:hAnsi="Franklin Gothic" w:cs="Franklin Gothic"/>
          <w:sz w:val="8"/>
          <w:szCs w:val="8"/>
        </w:rPr>
      </w:pPr>
    </w:p>
    <w:p w14:paraId="0FBBA4D4" w14:textId="5730D35B" w:rsidR="00F84F22" w:rsidRDefault="008713B0" w:rsidP="00F84F22">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r>
        <w:rPr>
          <w:rFonts w:ascii="Franklin Gothic" w:eastAsia="Franklin Gothic" w:hAnsi="Franklin Gothic" w:cs="Franklin Gothic"/>
          <w:sz w:val="24"/>
          <w:szCs w:val="24"/>
        </w:rPr>
        <w:t xml:space="preserve">Students </w:t>
      </w:r>
      <w:r>
        <w:rPr>
          <w:rFonts w:ascii="Franklin Gothic" w:eastAsia="Franklin Gothic" w:hAnsi="Franklin Gothic" w:cs="Franklin Gothic"/>
          <w:color w:val="000000"/>
          <w:sz w:val="24"/>
          <w:szCs w:val="24"/>
        </w:rPr>
        <w:t>should be educated about what to expect during routine health care interactions.</w:t>
      </w:r>
    </w:p>
    <w:p w14:paraId="072939C8" w14:textId="638D5288" w:rsidR="00F84F22" w:rsidRPr="00E42FB0" w:rsidRDefault="00F84F22" w:rsidP="00F84F22">
      <w:pPr>
        <w:pBdr>
          <w:top w:val="nil"/>
          <w:left w:val="nil"/>
          <w:bottom w:val="nil"/>
          <w:right w:val="nil"/>
          <w:between w:val="nil"/>
        </w:pBdr>
        <w:spacing w:after="0" w:line="240" w:lineRule="auto"/>
        <w:rPr>
          <w:rFonts w:ascii="Franklin Gothic" w:eastAsia="Franklin Gothic" w:hAnsi="Franklin Gothic" w:cs="Franklin Gothic"/>
          <w:color w:val="000000"/>
          <w:sz w:val="8"/>
          <w:szCs w:val="8"/>
        </w:rPr>
      </w:pPr>
    </w:p>
    <w:p w14:paraId="2D5C8B4F" w14:textId="49D8980C" w:rsidR="00F84F22" w:rsidRPr="00F84F22" w:rsidRDefault="00F84F22" w:rsidP="00F84F22">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Sports Medicine’s shall provide notice to patients about their ability to request a chaperone during exams through signage in exam areas and notices in Sports Medicine’s webpage and Athletics’ annual agreement to participate in sports.</w:t>
      </w:r>
    </w:p>
    <w:p w14:paraId="00000029" w14:textId="77777777" w:rsidR="00237EC2" w:rsidRDefault="00237EC2" w:rsidP="00F84F22">
      <w:pPr>
        <w:spacing w:after="0" w:line="240" w:lineRule="auto"/>
        <w:rPr>
          <w:rFonts w:ascii="Franklin Gothic" w:eastAsia="Franklin Gothic" w:hAnsi="Franklin Gothic" w:cs="Franklin Gothic"/>
          <w:sz w:val="8"/>
          <w:szCs w:val="8"/>
        </w:rPr>
      </w:pPr>
    </w:p>
    <w:p w14:paraId="0000002A" w14:textId="5B10C7B0" w:rsidR="00237EC2" w:rsidRDefault="008713B0" w:rsidP="00F84F22">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 xml:space="preserve">If a chaperone notices sexual misconduct, a potential for sexual misconduct, or patient discomfort, they must tell the provider to stop the interaction and immediately report it to the </w:t>
      </w:r>
      <w:r w:rsidR="00F84F22">
        <w:rPr>
          <w:rFonts w:ascii="Franklin Gothic" w:eastAsia="Franklin Gothic" w:hAnsi="Franklin Gothic" w:cs="Franklin Gothic"/>
          <w:color w:val="000000"/>
          <w:sz w:val="24"/>
          <w:szCs w:val="24"/>
        </w:rPr>
        <w:t>Director of Sports Medicine</w:t>
      </w:r>
      <w:r>
        <w:rPr>
          <w:rFonts w:ascii="Franklin Gothic" w:eastAsia="Franklin Gothic" w:hAnsi="Franklin Gothic" w:cs="Franklin Gothic"/>
          <w:color w:val="000000"/>
          <w:sz w:val="24"/>
          <w:szCs w:val="24"/>
        </w:rPr>
        <w:t xml:space="preserve"> and the Title IX Coordinator. If the </w:t>
      </w:r>
      <w:r w:rsidR="00F84F22">
        <w:rPr>
          <w:rFonts w:ascii="Franklin Gothic" w:eastAsia="Franklin Gothic" w:hAnsi="Franklin Gothic" w:cs="Franklin Gothic"/>
          <w:color w:val="000000"/>
          <w:sz w:val="24"/>
          <w:szCs w:val="24"/>
        </w:rPr>
        <w:t>Director of Sports Medicine</w:t>
      </w:r>
      <w:r>
        <w:rPr>
          <w:rFonts w:ascii="Franklin Gothic" w:eastAsia="Franklin Gothic" w:hAnsi="Franklin Gothic" w:cs="Franklin Gothic"/>
          <w:color w:val="000000"/>
          <w:sz w:val="24"/>
          <w:szCs w:val="24"/>
        </w:rPr>
        <w:t xml:space="preserve"> is a subject of the incident requiring a report, the report shall be made to the Title IX Coordinator.</w:t>
      </w:r>
    </w:p>
    <w:p w14:paraId="0000002B" w14:textId="77777777" w:rsidR="00237EC2" w:rsidRDefault="00237EC2">
      <w:pPr>
        <w:spacing w:after="0" w:line="240" w:lineRule="auto"/>
        <w:rPr>
          <w:rFonts w:ascii="Franklin Gothic" w:eastAsia="Franklin Gothic" w:hAnsi="Franklin Gothic" w:cs="Franklin Gothic"/>
          <w:sz w:val="8"/>
          <w:szCs w:val="8"/>
        </w:rPr>
      </w:pPr>
    </w:p>
    <w:p w14:paraId="0000002C" w14:textId="318D00BB" w:rsidR="00237EC2" w:rsidRDefault="008713B0">
      <w:pPr>
        <w:numPr>
          <w:ilvl w:val="0"/>
          <w:numId w:val="2"/>
        </w:numPr>
        <w:pBdr>
          <w:top w:val="nil"/>
          <w:left w:val="nil"/>
          <w:bottom w:val="nil"/>
          <w:right w:val="nil"/>
          <w:between w:val="nil"/>
        </w:pBdr>
        <w:spacing w:after="0" w:line="240" w:lineRule="auto"/>
        <w:ind w:left="792"/>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 xml:space="preserve">Patients and other parties seeking to make a report may do so through the Title IX Coordinator. The </w:t>
      </w:r>
      <w:r w:rsidR="00F84F22">
        <w:rPr>
          <w:rFonts w:ascii="Franklin Gothic" w:eastAsia="Franklin Gothic" w:hAnsi="Franklin Gothic" w:cs="Franklin Gothic"/>
          <w:color w:val="000000"/>
          <w:sz w:val="24"/>
          <w:szCs w:val="24"/>
        </w:rPr>
        <w:t>Director of Sports Medicine</w:t>
      </w:r>
      <w:r>
        <w:rPr>
          <w:rFonts w:ascii="Franklin Gothic" w:eastAsia="Franklin Gothic" w:hAnsi="Franklin Gothic" w:cs="Franklin Gothic"/>
          <w:color w:val="000000"/>
          <w:sz w:val="24"/>
          <w:szCs w:val="24"/>
        </w:rPr>
        <w:t xml:space="preserve"> and Title IX Coordinator shall be notified of any patient reports pursuant to this policy.</w:t>
      </w:r>
    </w:p>
    <w:p w14:paraId="686869AA" w14:textId="77777777" w:rsidR="00F242AD" w:rsidRDefault="00F242AD" w:rsidP="00F242AD">
      <w:pPr>
        <w:pStyle w:val="ListParagraph"/>
        <w:rPr>
          <w:rFonts w:ascii="Franklin Gothic" w:eastAsia="Franklin Gothic" w:hAnsi="Franklin Gothic" w:cs="Franklin Gothic"/>
          <w:color w:val="000000"/>
          <w:sz w:val="24"/>
          <w:szCs w:val="24"/>
        </w:rPr>
      </w:pPr>
    </w:p>
    <w:p w14:paraId="5C313FC6" w14:textId="325C46F0" w:rsidR="00F242AD" w:rsidRDefault="00F242AD" w:rsidP="00F242AD">
      <w:pPr>
        <w:pBdr>
          <w:top w:val="nil"/>
          <w:left w:val="nil"/>
          <w:bottom w:val="nil"/>
          <w:right w:val="nil"/>
          <w:between w:val="nil"/>
        </w:pBdr>
        <w:spacing w:after="0" w:line="240" w:lineRule="auto"/>
        <w:jc w:val="right"/>
        <w:rPr>
          <w:rFonts w:ascii="Franklin Gothic" w:eastAsia="Franklin Gothic" w:hAnsi="Franklin Gothic" w:cs="Franklin Gothic"/>
          <w:color w:val="000000"/>
          <w:sz w:val="24"/>
          <w:szCs w:val="24"/>
        </w:rPr>
      </w:pPr>
      <w:r>
        <w:rPr>
          <w:rFonts w:ascii="Franklin Gothic" w:eastAsia="Franklin Gothic" w:hAnsi="Franklin Gothic" w:cs="Franklin Gothic"/>
          <w:color w:val="000000"/>
          <w:sz w:val="24"/>
          <w:szCs w:val="24"/>
        </w:rPr>
        <w:t>Rev. 0</w:t>
      </w:r>
      <w:r w:rsidR="00F84F22">
        <w:rPr>
          <w:rFonts w:ascii="Franklin Gothic" w:eastAsia="Franklin Gothic" w:hAnsi="Franklin Gothic" w:cs="Franklin Gothic"/>
          <w:color w:val="000000"/>
          <w:sz w:val="24"/>
          <w:szCs w:val="24"/>
        </w:rPr>
        <w:t>8</w:t>
      </w:r>
      <w:r>
        <w:rPr>
          <w:rFonts w:ascii="Franklin Gothic" w:eastAsia="Franklin Gothic" w:hAnsi="Franklin Gothic" w:cs="Franklin Gothic"/>
          <w:color w:val="000000"/>
          <w:sz w:val="24"/>
          <w:szCs w:val="24"/>
        </w:rPr>
        <w:t>/2022</w:t>
      </w:r>
    </w:p>
    <w:sectPr w:rsidR="00F242AD">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FB40" w14:textId="77777777" w:rsidR="008713B0" w:rsidRDefault="008713B0">
      <w:pPr>
        <w:spacing w:after="0" w:line="240" w:lineRule="auto"/>
      </w:pPr>
      <w:r>
        <w:separator/>
      </w:r>
    </w:p>
  </w:endnote>
  <w:endnote w:type="continuationSeparator" w:id="0">
    <w:p w14:paraId="0F1559BE" w14:textId="77777777" w:rsidR="008713B0" w:rsidRDefault="0087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5064" w14:textId="77777777" w:rsidR="008713B0" w:rsidRDefault="008713B0">
      <w:pPr>
        <w:spacing w:after="0" w:line="240" w:lineRule="auto"/>
      </w:pPr>
      <w:r>
        <w:separator/>
      </w:r>
    </w:p>
  </w:footnote>
  <w:footnote w:type="continuationSeparator" w:id="0">
    <w:p w14:paraId="43C903FE" w14:textId="77777777" w:rsidR="008713B0" w:rsidRDefault="0087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82FC7F" w:rsidR="00237EC2" w:rsidRDefault="008713B0">
    <w:pPr>
      <w:pBdr>
        <w:top w:val="nil"/>
        <w:left w:val="nil"/>
        <w:bottom w:val="nil"/>
        <w:right w:val="nil"/>
        <w:between w:val="nil"/>
      </w:pBdr>
      <w:tabs>
        <w:tab w:val="center" w:pos="4680"/>
        <w:tab w:val="right" w:pos="9360"/>
      </w:tabs>
      <w:spacing w:after="0" w:line="240" w:lineRule="auto"/>
      <w:rPr>
        <w:rFonts w:ascii="Franklin Gothic" w:eastAsia="Franklin Gothic" w:hAnsi="Franklin Gothic" w:cs="Franklin Gothic"/>
        <w:color w:val="000000"/>
      </w:rPr>
    </w:pPr>
    <w:r>
      <w:rPr>
        <w:rFonts w:ascii="Franklin Gothic" w:eastAsia="Franklin Gothic" w:hAnsi="Franklin Gothic" w:cs="Franklin Gothic"/>
        <w:color w:val="000000"/>
      </w:rPr>
      <w:tab/>
    </w:r>
    <w:r>
      <w:rPr>
        <w:rFonts w:ascii="Franklin Gothic" w:eastAsia="Franklin Gothic" w:hAnsi="Franklin Gothic" w:cs="Franklin Gothic"/>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4247A"/>
    <w:multiLevelType w:val="multilevel"/>
    <w:tmpl w:val="0C5469A6"/>
    <w:lvl w:ilvl="0">
      <w:start w:val="1"/>
      <w:numFmt w:val="decimal"/>
      <w:lvlText w:val="%1."/>
      <w:lvlJc w:val="left"/>
      <w:pPr>
        <w:ind w:left="1080" w:hanging="72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C902E4"/>
    <w:multiLevelType w:val="multilevel"/>
    <w:tmpl w:val="BF98A33A"/>
    <w:lvl w:ilvl="0">
      <w:start w:val="1"/>
      <w:numFmt w:val="decimal"/>
      <w:lvlText w:val="%1."/>
      <w:lvlJc w:val="left"/>
      <w:pPr>
        <w:ind w:left="900" w:hanging="72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67097C"/>
    <w:multiLevelType w:val="multilevel"/>
    <w:tmpl w:val="0AA00822"/>
    <w:lvl w:ilvl="0">
      <w:numFmt w:val="bullet"/>
      <w:lvlText w:val="-"/>
      <w:lvlJc w:val="left"/>
      <w:pPr>
        <w:ind w:left="720" w:hanging="360"/>
      </w:pPr>
      <w:rPr>
        <w:rFonts w:ascii="Franklin Gothic" w:eastAsia="Franklin Gothic" w:hAnsi="Franklin Gothic" w:cs="Franklin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F83A1A"/>
    <w:multiLevelType w:val="multilevel"/>
    <w:tmpl w:val="5276FA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5754027">
    <w:abstractNumId w:val="2"/>
  </w:num>
  <w:num w:numId="2" w16cid:durableId="1323241071">
    <w:abstractNumId w:val="0"/>
  </w:num>
  <w:num w:numId="3" w16cid:durableId="550381732">
    <w:abstractNumId w:val="1"/>
  </w:num>
  <w:num w:numId="4" w16cid:durableId="2013754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EC2"/>
    <w:rsid w:val="00237EC2"/>
    <w:rsid w:val="00262108"/>
    <w:rsid w:val="00354E89"/>
    <w:rsid w:val="008011D6"/>
    <w:rsid w:val="008713B0"/>
    <w:rsid w:val="00B51CA0"/>
    <w:rsid w:val="00C11369"/>
    <w:rsid w:val="00E42FB0"/>
    <w:rsid w:val="00F242AD"/>
    <w:rsid w:val="00F84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A59078"/>
  <w15:docId w15:val="{90247B69-622D-414F-AB88-47F5FEBB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C5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4FE"/>
  </w:style>
  <w:style w:type="paragraph" w:styleId="Footer">
    <w:name w:val="footer"/>
    <w:basedOn w:val="Normal"/>
    <w:link w:val="FooterChar"/>
    <w:uiPriority w:val="99"/>
    <w:unhideWhenUsed/>
    <w:rsid w:val="00CC5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4FE"/>
  </w:style>
  <w:style w:type="paragraph" w:styleId="ListParagraph">
    <w:name w:val="List Paragraph"/>
    <w:basedOn w:val="Normal"/>
    <w:uiPriority w:val="34"/>
    <w:qFormat/>
    <w:rsid w:val="00CC54FE"/>
    <w:pPr>
      <w:spacing w:after="0"/>
      <w:ind w:left="720"/>
      <w:contextualSpacing/>
    </w:pPr>
  </w:style>
  <w:style w:type="paragraph" w:styleId="FootnoteText">
    <w:name w:val="footnote text"/>
    <w:basedOn w:val="Normal"/>
    <w:link w:val="FootnoteTextChar"/>
    <w:uiPriority w:val="99"/>
    <w:semiHidden/>
    <w:unhideWhenUsed/>
    <w:rsid w:val="00CC5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4FE"/>
    <w:rPr>
      <w:sz w:val="20"/>
      <w:szCs w:val="20"/>
    </w:rPr>
  </w:style>
  <w:style w:type="character" w:styleId="FootnoteReference">
    <w:name w:val="footnote reference"/>
    <w:basedOn w:val="DefaultParagraphFont"/>
    <w:uiPriority w:val="99"/>
    <w:semiHidden/>
    <w:unhideWhenUsed/>
    <w:rsid w:val="00CC54FE"/>
    <w:rPr>
      <w:vertAlign w:val="superscript"/>
    </w:rPr>
  </w:style>
  <w:style w:type="paragraph" w:styleId="BalloonText">
    <w:name w:val="Balloon Text"/>
    <w:basedOn w:val="Normal"/>
    <w:link w:val="BalloonTextChar"/>
    <w:uiPriority w:val="99"/>
    <w:semiHidden/>
    <w:unhideWhenUsed/>
    <w:rsid w:val="00E23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EA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oF56uVVNZiy/i1ypIjssIJYIDTw==">AMUW2mVB3TZPDlSpTpAOikj2/2cGDtzJb0CsXtYIhZRRcb62K5DH/DPaK+QkzPK65B8sNaG0f6k18CuuecIyi0RQ4Wyvtw0b/00I8uq/1hZ3/nhrnqg9HW0Jdy0UsR4QNv/qQk6/Ll5i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F100AA39739F44C94FB3CEBC421C9A3" ma:contentTypeVersion="16" ma:contentTypeDescription="Create a new document." ma:contentTypeScope="" ma:versionID="b486ba6d735348f68883a93f47810118">
  <xsd:schema xmlns:xsd="http://www.w3.org/2001/XMLSchema" xmlns:xs="http://www.w3.org/2001/XMLSchema" xmlns:p="http://schemas.microsoft.com/office/2006/metadata/properties" xmlns:ns2="0db7b567-ca3c-4d0e-a1f2-2d40767d7e06" xmlns:ns3="33b3b694-2198-409c-b890-7945d76e7c29" targetNamespace="http://schemas.microsoft.com/office/2006/metadata/properties" ma:root="true" ma:fieldsID="5d5c0b6d7b62cee4739d8af4ae23b15f" ns2:_="" ns3:_="">
    <xsd:import namespace="0db7b567-ca3c-4d0e-a1f2-2d40767d7e06"/>
    <xsd:import namespace="33b3b694-2198-409c-b890-7945d76e7c29"/>
    <xsd:element name="properties">
      <xsd:complexType>
        <xsd:sequence>
          <xsd:element name="documentManagement">
            <xsd:complexType>
              <xsd:all>
                <xsd:element ref="ns2:l75bb318b80b4e8c86d31150310cb1b1" minOccurs="0"/>
                <xsd:element ref="ns2:TaxCatchAll" minOccurs="0"/>
                <xsd:element ref="ns2:TaxCatchAllLabel" minOccurs="0"/>
                <xsd:element ref="ns2:gf7faa59f2ae424ca1a32c7815e9dc2b" minOccurs="0"/>
                <xsd:element ref="ns2:m34a089e991644d9a309cd4f78a1c56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b567-ca3c-4d0e-a1f2-2d40767d7e06" elementFormDefault="qualified">
    <xsd:import namespace="http://schemas.microsoft.com/office/2006/documentManagement/types"/>
    <xsd:import namespace="http://schemas.microsoft.com/office/infopath/2007/PartnerControls"/>
    <xsd:element name="l75bb318b80b4e8c86d31150310cb1b1" ma:index="8" nillable="true" ma:taxonomy="true" ma:internalName="l75bb318b80b4e8c86d31150310cb1b1" ma:taxonomyFieldName="Document_x0020_Type" ma:displayName="Document Type" ma:default="" ma:fieldId="{575bb318-b80b-4e8c-86d3-1150310cb1b1}" ma:sspId="964033bd-ab64-409a-b53c-e3f5b3bf1ae5" ma:termSetId="2b7d8a53-d500-44f5-ade7-7c6b9d8830d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f4d03782-2a83-4eb8-ba53-bea0610d70b0}" ma:internalName="TaxCatchAll" ma:showField="CatchAllData" ma:web="0db7b567-ca3c-4d0e-a1f2-2d40767d7e0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4d03782-2a83-4eb8-ba53-bea0610d70b0}" ma:internalName="TaxCatchAllLabel" ma:readOnly="true" ma:showField="CatchAllDataLabel" ma:web="0db7b567-ca3c-4d0e-a1f2-2d40767d7e06">
      <xsd:complexType>
        <xsd:complexContent>
          <xsd:extension base="dms:MultiChoiceLookup">
            <xsd:sequence>
              <xsd:element name="Value" type="dms:Lookup" maxOccurs="unbounded" minOccurs="0" nillable="true"/>
            </xsd:sequence>
          </xsd:extension>
        </xsd:complexContent>
      </xsd:complexType>
    </xsd:element>
    <xsd:element name="gf7faa59f2ae424ca1a32c7815e9dc2b" ma:index="12" nillable="true" ma:taxonomy="true" ma:internalName="gf7faa59f2ae424ca1a32c7815e9dc2b" ma:taxonomyFieldName="Re" ma:displayName="Related Party" ma:default="" ma:fieldId="{0f7faa59-f2ae-424c-a1a3-2c7815e9dc2b}" ma:taxonomyMulti="true" ma:sspId="964033bd-ab64-409a-b53c-e3f5b3bf1ae5" ma:termSetId="92c81141-063b-40b2-9617-ef0658706e9b" ma:anchorId="00000000-0000-0000-0000-000000000000" ma:open="true" ma:isKeyword="false">
      <xsd:complexType>
        <xsd:sequence>
          <xsd:element ref="pc:Terms" minOccurs="0" maxOccurs="1"/>
        </xsd:sequence>
      </xsd:complexType>
    </xsd:element>
    <xsd:element name="m34a089e991644d9a309cd4f78a1c560" ma:index="14" nillable="true" ma:taxonomy="true" ma:internalName="m34a089e991644d9a309cd4f78a1c560" ma:taxonomyFieldName="Topic" ma:displayName="Topic" ma:default="" ma:fieldId="{634a089e-9916-44d9-a309-cd4f78a1c560}" ma:sspId="964033bd-ab64-409a-b53c-e3f5b3bf1ae5" ma:termSetId="487d6213-4a78-4fdd-a6aa-65862a4cfbfd" ma:anchorId="82f29414-41b1-408d-b9e6-565f36f0dd46"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b3b694-2198-409c-b890-7945d76e7c29"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64033bd-ab64-409a-b53c-e3f5b3bf1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90A678-A4A6-4F04-9529-D2BA24303D1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9686050-9B2B-47C0-B244-5B2B91E52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b567-ca3c-4d0e-a1f2-2d40767d7e06"/>
    <ds:schemaRef ds:uri="33b3b694-2198-409c-b890-7945d76e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Colby College</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 Lachter</dc:creator>
  <cp:lastModifiedBy>Hallene Gabel</cp:lastModifiedBy>
  <cp:revision>2</cp:revision>
  <cp:lastPrinted>2022-07-21T14:41:00Z</cp:lastPrinted>
  <dcterms:created xsi:type="dcterms:W3CDTF">2023-01-23T20:38:00Z</dcterms:created>
  <dcterms:modified xsi:type="dcterms:W3CDTF">2023-01-23T20:38:00Z</dcterms:modified>
</cp:coreProperties>
</file>